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79" w:rsidRPr="00FC1679" w:rsidRDefault="00FC1679" w:rsidP="00FC1679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FC1679">
        <w:rPr>
          <w:rFonts w:ascii="Times New Roman" w:hAnsi="Times New Roman" w:cs="Times New Roman"/>
          <w:sz w:val="22"/>
          <w:szCs w:val="24"/>
        </w:rPr>
        <w:t>Центр развития профессиональных компетенций Вологодского государственного университета 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FC1679" w:rsidRPr="00FC1679" w:rsidRDefault="00FC1679" w:rsidP="00FC1679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  <w:u w:val="single"/>
        </w:rPr>
      </w:pPr>
    </w:p>
    <w:p w:rsidR="00FC1679" w:rsidRPr="00FC1679" w:rsidRDefault="00FC1679" w:rsidP="00FC1679">
      <w:pPr>
        <w:pStyle w:val="2"/>
        <w:contextualSpacing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FC1679">
        <w:rPr>
          <w:rFonts w:ascii="Times New Roman" w:hAnsi="Times New Roman" w:cs="Times New Roman"/>
          <w:sz w:val="28"/>
          <w:szCs w:val="24"/>
          <w:u w:val="single"/>
        </w:rPr>
        <w:t>Основы дизайна интерьера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szCs w:val="24"/>
        </w:rPr>
      </w:pPr>
    </w:p>
    <w:p w:rsidR="00FC1679" w:rsidRPr="00FC1679" w:rsidRDefault="00FC1679" w:rsidP="00FC1679">
      <w:pPr>
        <w:contextualSpacing/>
        <w:jc w:val="both"/>
        <w:rPr>
          <w:rFonts w:ascii="Times New Roman" w:hAnsi="Times New Roman" w:cs="Times New Roman"/>
          <w:i/>
          <w:szCs w:val="24"/>
        </w:rPr>
      </w:pPr>
      <w:r w:rsidRPr="00FC1679">
        <w:rPr>
          <w:rFonts w:ascii="Times New Roman" w:hAnsi="Times New Roman" w:cs="Times New Roman"/>
          <w:i/>
          <w:szCs w:val="24"/>
        </w:rPr>
        <w:t>Программа развития профессиональных компетенций для ведения профессиональной деятельности в области  разработки и проектирования дизайна интерьеров.</w:t>
      </w:r>
    </w:p>
    <w:p w:rsidR="00FC1679" w:rsidRPr="00FC1679" w:rsidRDefault="00FC1679" w:rsidP="00FC1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C1679" w:rsidRPr="00FC1679" w:rsidRDefault="00FC1679" w:rsidP="00FC16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C1679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образовательной программы</w:t>
      </w:r>
    </w:p>
    <w:p w:rsidR="00FC1679" w:rsidRDefault="00FC1679" w:rsidP="00FC1679">
      <w:pPr>
        <w:contextualSpacing/>
        <w:jc w:val="both"/>
        <w:rPr>
          <w:rFonts w:ascii="Times New Roman" w:hAnsi="Times New Roman" w:cs="Times New Roman"/>
          <w:szCs w:val="24"/>
        </w:rPr>
      </w:pPr>
      <w:r w:rsidRPr="00FC1679">
        <w:rPr>
          <w:rFonts w:ascii="Times New Roman" w:hAnsi="Times New Roman" w:cs="Times New Roman"/>
          <w:szCs w:val="24"/>
        </w:rPr>
        <w:t>Программа направлена на формирование компетенций в соответствии с трудовыми функциями  специалиста по</w:t>
      </w:r>
      <w:r w:rsidR="008F2DF1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FC1679">
        <w:rPr>
          <w:rFonts w:ascii="Times New Roman" w:hAnsi="Times New Roman" w:cs="Times New Roman"/>
          <w:szCs w:val="24"/>
        </w:rPr>
        <w:t>разработке дизайна интерьера.</w:t>
      </w:r>
      <w:r w:rsidR="008F2DF1">
        <w:rPr>
          <w:rFonts w:ascii="Times New Roman" w:hAnsi="Times New Roman" w:cs="Times New Roman"/>
          <w:szCs w:val="24"/>
        </w:rPr>
        <w:t xml:space="preserve"> </w:t>
      </w:r>
      <w:r w:rsidRPr="00FC1679">
        <w:rPr>
          <w:rFonts w:ascii="Times New Roman" w:hAnsi="Times New Roman" w:cs="Times New Roman"/>
          <w:szCs w:val="24"/>
        </w:rPr>
        <w:t>Задачами программы являются изучение теоретических основ дизайна интерьера, основных этапов создания архитектурно-дизайнерского раздела проектной документации, практических навыков эргономики, современных направлений и принципов интерьерного дизайна.</w:t>
      </w:r>
      <w:r w:rsidR="008F2DF1">
        <w:rPr>
          <w:rFonts w:ascii="Times New Roman" w:hAnsi="Times New Roman" w:cs="Times New Roman"/>
          <w:szCs w:val="24"/>
        </w:rPr>
        <w:t xml:space="preserve"> </w:t>
      </w:r>
      <w:r w:rsidRPr="00FC1679">
        <w:rPr>
          <w:rFonts w:ascii="Times New Roman" w:hAnsi="Times New Roman" w:cs="Times New Roman"/>
          <w:szCs w:val="24"/>
        </w:rPr>
        <w:t xml:space="preserve">В результате обучения выпускник программы будет способен представлять проектные решения с использованием традиционных и новейших технических средств изображения на должном уровне владения основы художественной культуры и объемно-пространственного мышления; осуществлять комплексный </w:t>
      </w:r>
      <w:proofErr w:type="spellStart"/>
      <w:r w:rsidRPr="00FC1679">
        <w:rPr>
          <w:rFonts w:ascii="Times New Roman" w:hAnsi="Times New Roman" w:cs="Times New Roman"/>
          <w:szCs w:val="24"/>
        </w:rPr>
        <w:t>предпроектный</w:t>
      </w:r>
      <w:proofErr w:type="spellEnd"/>
      <w:r w:rsidRPr="00FC1679">
        <w:rPr>
          <w:rFonts w:ascii="Times New Roman" w:hAnsi="Times New Roman" w:cs="Times New Roman"/>
          <w:szCs w:val="24"/>
        </w:rPr>
        <w:t xml:space="preserve"> анализ и поиск творческого проектного решения; участвовать в разработке и оформлении архитектурно-дизайнерского раздела проектной документации. </w:t>
      </w:r>
    </w:p>
    <w:p w:rsidR="00F440C7" w:rsidRDefault="00F440C7" w:rsidP="00FC1679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F440C7" w:rsidRPr="00FC1679" w:rsidRDefault="00F440C7" w:rsidP="00F440C7">
      <w:pPr>
        <w:contextualSpacing/>
        <w:jc w:val="both"/>
        <w:rPr>
          <w:rFonts w:ascii="Times New Roman" w:hAnsi="Times New Roman" w:cs="Times New Roman"/>
          <w:szCs w:val="24"/>
        </w:rPr>
      </w:pPr>
      <w:r w:rsidRPr="00FC1679">
        <w:rPr>
          <w:rFonts w:ascii="Times New Roman" w:hAnsi="Times New Roman" w:cs="Times New Roman"/>
          <w:szCs w:val="24"/>
        </w:rPr>
        <w:t>Программа разработана в соответствии с  профессиональным стандартом 11.013 Графический дизайнер, утвержденным приказом Министерства труда и социальной защиты Российской Федерации от 17 января 2017 года N 40н.</w:t>
      </w:r>
    </w:p>
    <w:p w:rsidR="00FC1679" w:rsidRPr="00FC1679" w:rsidRDefault="00FC1679" w:rsidP="00FC1679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FC1679" w:rsidRPr="00FC1679" w:rsidRDefault="00FC1679" w:rsidP="00FC1679">
      <w:pPr>
        <w:contextualSpacing/>
        <w:jc w:val="both"/>
        <w:rPr>
          <w:rFonts w:ascii="Times New Roman" w:hAnsi="Times New Roman" w:cs="Times New Roman"/>
          <w:szCs w:val="24"/>
        </w:rPr>
      </w:pPr>
      <w:r w:rsidRPr="00FC1679">
        <w:rPr>
          <w:rFonts w:ascii="Times New Roman" w:hAnsi="Times New Roman" w:cs="Times New Roman"/>
          <w:b/>
          <w:szCs w:val="24"/>
        </w:rPr>
        <w:t>Объем программы:</w:t>
      </w:r>
      <w:r w:rsidRPr="00FC1679">
        <w:rPr>
          <w:rFonts w:ascii="Times New Roman" w:hAnsi="Times New Roman" w:cs="Times New Roman"/>
          <w:szCs w:val="24"/>
        </w:rPr>
        <w:t xml:space="preserve"> 72 часа.  </w:t>
      </w:r>
    </w:p>
    <w:p w:rsidR="00FC1679" w:rsidRPr="00FC1679" w:rsidRDefault="00FC1679" w:rsidP="00FC1679">
      <w:pPr>
        <w:contextualSpacing/>
        <w:jc w:val="both"/>
        <w:rPr>
          <w:rFonts w:ascii="Times New Roman" w:hAnsi="Times New Roman" w:cs="Times New Roman"/>
          <w:szCs w:val="24"/>
        </w:rPr>
      </w:pPr>
      <w:r w:rsidRPr="00FC1679">
        <w:rPr>
          <w:rFonts w:ascii="Times New Roman" w:hAnsi="Times New Roman" w:cs="Times New Roman"/>
          <w:b/>
          <w:szCs w:val="24"/>
        </w:rPr>
        <w:t>Входные требования к слушателям:</w:t>
      </w:r>
      <w:r w:rsidRPr="00FC1679">
        <w:rPr>
          <w:rFonts w:ascii="Times New Roman" w:hAnsi="Times New Roman" w:cs="Times New Roman"/>
          <w:szCs w:val="24"/>
        </w:rPr>
        <w:t xml:space="preserve"> среднее профессиональное/высшее образование. 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Документ о квалификации: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удостоверение о повышении квалификации</w:t>
      </w:r>
    </w:p>
    <w:p w:rsidR="00F440C7" w:rsidRDefault="00F440C7" w:rsidP="00FC1679">
      <w:pPr>
        <w:contextualSpacing/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</w:pP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Профессия: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дизайнер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Форма обучения: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8F2DF1" w:rsidRPr="008F2DF1">
        <w:rPr>
          <w:rFonts w:ascii="Times New Roman" w:hAnsi="Times New Roman" w:cs="Times New Roman"/>
          <w:color w:val="212529"/>
          <w:szCs w:val="24"/>
          <w:shd w:val="clear" w:color="auto" w:fill="FFFFFF"/>
        </w:rPr>
        <w:t>12.09.2022 – 8.10.2022</w:t>
      </w:r>
    </w:p>
    <w:p w:rsidR="00FC1679" w:rsidRPr="00FC1679" w:rsidRDefault="00FC1679" w:rsidP="00FC1679">
      <w:pPr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 xml:space="preserve">Ссылка для подачи заявки на обучение:  </w:t>
      </w:r>
      <w:hyperlink r:id="rId5" w:history="1">
        <w:r w:rsidR="00070D58" w:rsidRPr="007565D6">
          <w:rPr>
            <w:rStyle w:val="a3"/>
          </w:rPr>
          <w:t>https://trudvsem.ru/educational-programs/card?id=f6fecac2-c4f8-41aa-b7ff-4ea01d8948df</w:t>
        </w:r>
      </w:hyperlink>
      <w:r w:rsidR="00070D58">
        <w:t xml:space="preserve"> 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 w:val="20"/>
          <w:szCs w:val="24"/>
          <w:shd w:val="clear" w:color="auto" w:fill="FFFFFF"/>
        </w:rPr>
      </w:pP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  <w:t>Контакты для связи: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Телефон: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(8172)72-22-74; (8172)76-92-76; +7-960-294-25-65 Александр Валерьевич (с 9:00до 17:00)</w:t>
      </w:r>
    </w:p>
    <w:p w:rsidR="00FC1679" w:rsidRPr="00FC1679" w:rsidRDefault="00FC1679" w:rsidP="00FC1679">
      <w:pPr>
        <w:contextualSpacing/>
        <w:rPr>
          <w:rFonts w:ascii="Times New Roman" w:hAnsi="Times New Roman" w:cs="Times New Roman"/>
          <w:szCs w:val="24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Электронная почта: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hyperlink r:id="rId6" w:history="1">
        <w:r w:rsidRPr="00FC1679">
          <w:rPr>
            <w:rStyle w:val="a3"/>
            <w:rFonts w:ascii="Times New Roman" w:hAnsi="Times New Roman" w:cs="Times New Roman"/>
            <w:color w:val="3480B7"/>
            <w:szCs w:val="24"/>
            <w:shd w:val="clear" w:color="auto" w:fill="FFFFFF"/>
          </w:rPr>
          <w:t>mrcpk@vogu35.ru</w:t>
        </w:r>
      </w:hyperlink>
    </w:p>
    <w:p w:rsidR="00FC1679" w:rsidRPr="00FC1679" w:rsidRDefault="00FC1679" w:rsidP="00FC1679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C1679">
        <w:rPr>
          <w:rFonts w:ascii="Times New Roman" w:hAnsi="Times New Roman" w:cs="Times New Roman"/>
          <w:b/>
          <w:szCs w:val="24"/>
          <w:lang w:val="en-US"/>
        </w:rPr>
        <w:t>vk</w:t>
      </w:r>
      <w:proofErr w:type="spellEnd"/>
      <w:proofErr w:type="gramEnd"/>
      <w:r w:rsidRPr="00FC1679">
        <w:rPr>
          <w:rFonts w:ascii="Times New Roman" w:hAnsi="Times New Roman" w:cs="Times New Roman"/>
          <w:b/>
          <w:szCs w:val="24"/>
        </w:rPr>
        <w:t>:</w:t>
      </w:r>
      <w:r w:rsidRPr="00FC16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C1679">
        <w:rPr>
          <w:rFonts w:ascii="Times New Roman" w:hAnsi="Times New Roman" w:cs="Times New Roman"/>
          <w:szCs w:val="24"/>
          <w:lang w:val="en-US"/>
        </w:rPr>
        <w:t>vk</w:t>
      </w:r>
      <w:proofErr w:type="spellEnd"/>
      <w:r w:rsidRPr="00FC1679">
        <w:rPr>
          <w:rFonts w:ascii="Times New Roman" w:hAnsi="Times New Roman" w:cs="Times New Roman"/>
          <w:szCs w:val="24"/>
        </w:rPr>
        <w:t>.</w:t>
      </w:r>
      <w:r w:rsidRPr="00FC1679">
        <w:rPr>
          <w:rFonts w:ascii="Times New Roman" w:hAnsi="Times New Roman" w:cs="Times New Roman"/>
          <w:szCs w:val="24"/>
          <w:lang w:val="en-US"/>
        </w:rPr>
        <w:t>com</w:t>
      </w:r>
      <w:r w:rsidRPr="00FC1679">
        <w:rPr>
          <w:rFonts w:ascii="Times New Roman" w:hAnsi="Times New Roman" w:cs="Times New Roman"/>
          <w:szCs w:val="24"/>
        </w:rPr>
        <w:t>/</w:t>
      </w:r>
      <w:proofErr w:type="spellStart"/>
      <w:r w:rsidRPr="00FC1679">
        <w:rPr>
          <w:rFonts w:ascii="Times New Roman" w:hAnsi="Times New Roman" w:cs="Times New Roman"/>
          <w:szCs w:val="24"/>
          <w:lang w:val="en-US"/>
        </w:rPr>
        <w:t>dpo</w:t>
      </w:r>
      <w:proofErr w:type="spellEnd"/>
      <w:r w:rsidRPr="00FC1679">
        <w:rPr>
          <w:rFonts w:ascii="Times New Roman" w:hAnsi="Times New Roman" w:cs="Times New Roman"/>
          <w:szCs w:val="24"/>
        </w:rPr>
        <w:t>.</w:t>
      </w:r>
      <w:proofErr w:type="spellStart"/>
      <w:r w:rsidRPr="00FC1679">
        <w:rPr>
          <w:rFonts w:ascii="Times New Roman" w:hAnsi="Times New Roman" w:cs="Times New Roman"/>
          <w:szCs w:val="24"/>
          <w:lang w:val="en-US"/>
        </w:rPr>
        <w:t>vogu</w:t>
      </w:r>
      <w:proofErr w:type="spellEnd"/>
    </w:p>
    <w:p w:rsidR="00FC1679" w:rsidRPr="00FC1679" w:rsidRDefault="00FC1679" w:rsidP="00FC1679">
      <w:pPr>
        <w:contextualSpacing/>
        <w:rPr>
          <w:rFonts w:ascii="Times New Roman" w:hAnsi="Times New Roman" w:cs="Times New Roman"/>
          <w:szCs w:val="24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Сайт: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https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>://</w:t>
      </w:r>
      <w:proofErr w:type="spellStart"/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dpo</w:t>
      </w:r>
      <w:proofErr w:type="spellEnd"/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>.</w:t>
      </w:r>
      <w:proofErr w:type="spellStart"/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vogu</w:t>
      </w:r>
      <w:proofErr w:type="spellEnd"/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>35.</w:t>
      </w:r>
      <w:proofErr w:type="spellStart"/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ru</w:t>
      </w:r>
      <w:proofErr w:type="spellEnd"/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>/</w:t>
      </w:r>
    </w:p>
    <w:p w:rsidR="0007467C" w:rsidRPr="00FC1679" w:rsidRDefault="0007467C">
      <w:pPr>
        <w:rPr>
          <w:sz w:val="20"/>
        </w:rPr>
      </w:pPr>
    </w:p>
    <w:sectPr w:rsidR="0007467C" w:rsidRPr="00FC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79"/>
    <w:rsid w:val="00070D58"/>
    <w:rsid w:val="0007467C"/>
    <w:rsid w:val="008F2DF1"/>
    <w:rsid w:val="00F440C7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79"/>
  </w:style>
  <w:style w:type="paragraph" w:styleId="2">
    <w:name w:val="heading 2"/>
    <w:basedOn w:val="a"/>
    <w:next w:val="a"/>
    <w:link w:val="20"/>
    <w:uiPriority w:val="9"/>
    <w:unhideWhenUsed/>
    <w:qFormat/>
    <w:rsid w:val="00FC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C1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79"/>
  </w:style>
  <w:style w:type="paragraph" w:styleId="2">
    <w:name w:val="heading 2"/>
    <w:basedOn w:val="a"/>
    <w:next w:val="a"/>
    <w:link w:val="20"/>
    <w:uiPriority w:val="9"/>
    <w:unhideWhenUsed/>
    <w:qFormat/>
    <w:rsid w:val="00FC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1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FC1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f6fecac2-c4f8-41aa-b7ff-4ea01d8948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4</cp:revision>
  <dcterms:created xsi:type="dcterms:W3CDTF">2022-07-04T11:12:00Z</dcterms:created>
  <dcterms:modified xsi:type="dcterms:W3CDTF">2022-08-01T09:23:00Z</dcterms:modified>
</cp:coreProperties>
</file>