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2" w:firstLine="709"/>
        <w:jc w:val="center"/>
        <w:rPr>
          <w:b/>
          <w:b/>
        </w:rPr>
      </w:pPr>
      <w:r>
        <w:rPr>
          <w:b/>
        </w:rPr>
        <w:t xml:space="preserve">ДОГОВОР АРЕНДЫ № </w:t>
      </w:r>
    </w:p>
    <w:p>
      <w:pPr>
        <w:pStyle w:val="Normal"/>
        <w:tabs>
          <w:tab w:val="left" w:pos="180" w:leader="none"/>
        </w:tabs>
        <w:ind w:right="142" w:firstLine="709"/>
        <w:jc w:val="center"/>
        <w:rPr>
          <w:b/>
          <w:b/>
        </w:rPr>
      </w:pPr>
      <w:r>
        <w:rPr>
          <w:b/>
        </w:rPr>
        <w:t>на земельный участок, находящийся</w:t>
      </w:r>
    </w:p>
    <w:p>
      <w:pPr>
        <w:pStyle w:val="Normal"/>
        <w:tabs>
          <w:tab w:val="left" w:pos="180" w:leader="none"/>
        </w:tabs>
        <w:ind w:right="142" w:firstLine="709"/>
        <w:jc w:val="center"/>
        <w:rPr>
          <w:b/>
          <w:b/>
        </w:rPr>
      </w:pPr>
      <w:r>
        <w:rPr>
          <w:b/>
        </w:rPr>
        <w:t xml:space="preserve">в государственной собственности до разграничения </w:t>
      </w:r>
    </w:p>
    <w:p>
      <w:pPr>
        <w:pStyle w:val="Normal"/>
        <w:ind w:right="142" w:firstLine="709"/>
        <w:jc w:val="both"/>
        <w:rPr/>
      </w:pPr>
      <w:r>
        <w:rPr/>
      </w:r>
    </w:p>
    <w:p>
      <w:pPr>
        <w:pStyle w:val="Normal"/>
        <w:ind w:right="142" w:hanging="0"/>
        <w:jc w:val="both"/>
        <w:rPr/>
      </w:pPr>
      <w:r>
        <w:rPr/>
        <w:t>Вологодская область, г.Грязовец                                                                 «__» _______ 2020 года</w:t>
      </w:r>
    </w:p>
    <w:p>
      <w:pPr>
        <w:pStyle w:val="Normal"/>
        <w:ind w:right="142" w:firstLine="709"/>
        <w:jc w:val="both"/>
        <w:rPr/>
      </w:pPr>
      <w:r>
        <w:rPr/>
      </w:r>
    </w:p>
    <w:p>
      <w:pPr>
        <w:pStyle w:val="Normal"/>
        <w:ind w:right="142" w:firstLine="709"/>
        <w:jc w:val="both"/>
        <w:rPr/>
      </w:pPr>
      <w:r>
        <w:rPr>
          <w:b/>
        </w:rPr>
        <w:t>Управление по имущественным и земельным отношениям Грязовецкого муниципального района Вологодской области</w:t>
      </w:r>
      <w:r>
        <w:rPr/>
        <w:t>,</w:t>
      </w:r>
      <w:r>
        <w:rPr>
          <w:b/>
        </w:rPr>
        <w:t xml:space="preserve"> </w:t>
      </w:r>
      <w:r>
        <w:rPr/>
        <w:t xml:space="preserve">в лице начальника Управления </w:t>
      </w:r>
      <w:r>
        <w:rPr>
          <w:b/>
        </w:rPr>
        <w:t>Козыревой Капитолины Васильевны</w:t>
      </w:r>
      <w:r>
        <w:rPr/>
        <w:t xml:space="preserve">, действующей на основании Положения об управлении по имущественным и земельным отношениям, утвержденного решением Земского Собрания района от 28.03.2008 № 45,  именуемое в дальнейшем </w:t>
      </w:r>
      <w:r>
        <w:rPr>
          <w:b/>
        </w:rPr>
        <w:t xml:space="preserve">Арендодатель, </w:t>
      </w:r>
      <w:r>
        <w:rPr/>
        <w:t>с одной стороны,</w:t>
      </w:r>
    </w:p>
    <w:p>
      <w:pPr>
        <w:pStyle w:val="Normal"/>
        <w:ind w:right="142" w:firstLine="709"/>
        <w:jc w:val="both"/>
        <w:rPr>
          <w:b/>
          <w:b/>
        </w:rPr>
      </w:pPr>
      <w:r>
        <w:rPr>
          <w:sz w:val="23"/>
          <w:szCs w:val="23"/>
        </w:rPr>
        <w:t>и</w:t>
      </w:r>
      <w:r>
        <w:rPr>
          <w:b/>
          <w:sz w:val="23"/>
          <w:szCs w:val="23"/>
        </w:rPr>
        <w:t xml:space="preserve"> </w:t>
      </w:r>
      <w:r>
        <w:rPr>
          <w:b/>
        </w:rPr>
        <w:t>________________________________________________________________________</w:t>
      </w:r>
    </w:p>
    <w:p>
      <w:pPr>
        <w:pStyle w:val="Normal"/>
        <w:ind w:right="142" w:hanging="0"/>
        <w:jc w:val="both"/>
        <w:rPr/>
      </w:pPr>
      <w:r>
        <w:rPr>
          <w:b/>
        </w:rPr>
        <w:t>________________________________________________________________________________</w:t>
      </w:r>
      <w:r>
        <w:rPr/>
        <w:t xml:space="preserve">, именуемое в дальнейшем </w:t>
      </w:r>
      <w:r>
        <w:rPr>
          <w:b/>
        </w:rPr>
        <w:t>Арендатор</w:t>
      </w:r>
      <w:r>
        <w:rPr/>
        <w:t>, с другой стороны, и именуемые вместе в дальнейшем  Стороны, в соответствии со ст. 3.3 Федерального закона от 25.10.2001 ФЗ-137 «О введении в действие Земельного Кодекса Российской Федерации», в соответствии со статьей 39.12 Земельного кодекса Российской Федерации, Протоколом о результатах аукциона по продаже права на заключение договора аренды земельного участка от _______ 2020 года, заключили настоящий договор (далее - Договор), о нижеследующем:</w:t>
      </w:r>
    </w:p>
    <w:p>
      <w:pPr>
        <w:pStyle w:val="Normal"/>
        <w:ind w:right="142" w:firstLine="709"/>
        <w:jc w:val="both"/>
        <w:rPr/>
      </w:pPr>
      <w:r>
        <w:rPr/>
      </w:r>
    </w:p>
    <w:p>
      <w:pPr>
        <w:pStyle w:val="Normal"/>
        <w:tabs>
          <w:tab w:val="left" w:pos="0" w:leader="none"/>
          <w:tab w:val="left" w:pos="6096" w:leader="none"/>
        </w:tabs>
        <w:ind w:right="142" w:firstLine="709"/>
        <w:jc w:val="center"/>
        <w:rPr>
          <w:b/>
          <w:b/>
        </w:rPr>
      </w:pPr>
      <w:r>
        <w:rPr>
          <w:b/>
        </w:rPr>
        <w:t>1. ПРЕДМЕТ ДОГОВОРА</w:t>
      </w:r>
    </w:p>
    <w:p>
      <w:pPr>
        <w:pStyle w:val="Normal"/>
        <w:ind w:right="142" w:firstLine="709"/>
        <w:jc w:val="both"/>
        <w:rPr/>
      </w:pPr>
      <w:r>
        <w:rPr/>
        <w:t xml:space="preserve">1.1. Арендодатель предоставляет, а Арендатор принимает из земель _____________ в аренду земельный участок (далее – Участок), находящийся в государственной собственности до разграничения, с кадастровым номером ________________, общей площадью _________ кв.м., расположенный по адресу: _________________________________________________________________________________, разрешенное использование: </w:t>
        <w:softHyphen/>
        <w:softHyphen/>
        <w:t>_________________________________.</w:t>
      </w:r>
    </w:p>
    <w:p>
      <w:pPr>
        <w:pStyle w:val="Normal"/>
        <w:ind w:right="142" w:firstLine="709"/>
        <w:jc w:val="both"/>
        <w:rPr/>
      </w:pPr>
      <w:r>
        <w:rPr/>
        <w:t xml:space="preserve">1.2. Арендодатель гарантирует, что указанный участок никому не продан, не заложен, в споре и под арестом (запрещением) не состоит, правами третьих лиц не обременен. </w:t>
      </w:r>
    </w:p>
    <w:p>
      <w:pPr>
        <w:pStyle w:val="Normal"/>
        <w:ind w:right="142" w:firstLine="709"/>
        <w:jc w:val="both"/>
        <w:rPr/>
      </w:pPr>
      <w:r>
        <w:rPr/>
        <w:t>1.3. Передача Арендатору участка в аренду не влечет перехода права  собственности на него.</w:t>
      </w:r>
    </w:p>
    <w:p>
      <w:pPr>
        <w:pStyle w:val="Normal"/>
        <w:ind w:right="142" w:firstLine="709"/>
        <w:jc w:val="both"/>
        <w:rPr/>
      </w:pPr>
      <w:r>
        <w:rPr/>
        <w:t>1.4. Приведенное описание целей использования Участка является окончательным, изменение цели использования не допускается.</w:t>
      </w:r>
    </w:p>
    <w:p>
      <w:pPr>
        <w:pStyle w:val="Normal"/>
        <w:ind w:right="142" w:firstLine="709"/>
        <w:jc w:val="both"/>
        <w:rPr/>
      </w:pPr>
      <w:r>
        <w:rPr/>
        <w:t>1.5. Участок (не)имеет обременения (ограничения) в использовании__________</w:t>
      </w:r>
    </w:p>
    <w:p>
      <w:pPr>
        <w:pStyle w:val="Normal"/>
        <w:ind w:right="142" w:firstLine="709"/>
        <w:jc w:val="both"/>
        <w:rPr/>
      </w:pPr>
      <w:r>
        <w:rPr/>
      </w:r>
    </w:p>
    <w:p>
      <w:pPr>
        <w:pStyle w:val="Normal"/>
        <w:ind w:right="142" w:firstLine="709"/>
        <w:jc w:val="center"/>
        <w:rPr>
          <w:b/>
          <w:b/>
        </w:rPr>
      </w:pPr>
      <w:r>
        <w:rPr>
          <w:b/>
        </w:rPr>
        <w:t>2. СРОК  ДЕЙСТВИЯ  ДОГОВОРА</w:t>
      </w:r>
    </w:p>
    <w:p>
      <w:pPr>
        <w:pStyle w:val="Style23"/>
        <w:ind w:right="142" w:firstLine="709"/>
        <w:rPr/>
      </w:pPr>
      <w:r>
        <w:rPr>
          <w:sz w:val="24"/>
          <w:szCs w:val="24"/>
        </w:rPr>
        <w:t xml:space="preserve">2.1. Срок действия Договора устанавливается </w:t>
      </w:r>
      <w:r>
        <w:rPr>
          <w:b/>
          <w:sz w:val="24"/>
          <w:szCs w:val="24"/>
        </w:rPr>
        <w:t xml:space="preserve"> с «___»  ___________ 2020 года на __ лет.</w:t>
      </w:r>
    </w:p>
    <w:p>
      <w:pPr>
        <w:pStyle w:val="Style23"/>
        <w:ind w:right="142" w:firstLine="709"/>
        <w:rPr>
          <w:sz w:val="24"/>
          <w:szCs w:val="24"/>
        </w:rPr>
      </w:pPr>
      <w:r>
        <w:rPr>
          <w:sz w:val="24"/>
          <w:szCs w:val="24"/>
        </w:rPr>
        <w:t>2.2. Договор вступает в силу с момента подписания его Сторонами и государственной регистрации в Управлении Федеральной службы государственной регистрации, кадастра и картографии по Вологодской области.</w:t>
      </w:r>
    </w:p>
    <w:p>
      <w:pPr>
        <w:pStyle w:val="Style23"/>
        <w:ind w:right="142" w:firstLine="709"/>
        <w:rPr/>
      </w:pPr>
      <w:r>
        <w:rPr>
          <w:sz w:val="24"/>
          <w:szCs w:val="24"/>
        </w:rPr>
        <w:t>2.3. Окончание срока действия Договора влечет прекращение обязательств Сторон по Договору, за исключением случаев, предусмотренных пунктом 7.2 Договора.</w:t>
      </w:r>
    </w:p>
    <w:p>
      <w:pPr>
        <w:pStyle w:val="Style23"/>
        <w:ind w:right="142" w:firstLine="709"/>
        <w:rPr>
          <w:sz w:val="24"/>
          <w:szCs w:val="24"/>
        </w:rPr>
      </w:pPr>
      <w:r>
        <w:rPr/>
      </w:r>
    </w:p>
    <w:p>
      <w:pPr>
        <w:pStyle w:val="Normal"/>
        <w:widowControl w:val="false"/>
        <w:tabs>
          <w:tab w:val="left" w:pos="900" w:leader="none"/>
        </w:tabs>
        <w:ind w:left="360" w:hanging="0"/>
        <w:jc w:val="center"/>
        <w:rPr>
          <w:rFonts w:ascii="Times New Roman" w:hAnsi="Times New Roman" w:eastAsia="Times New Roman" w:cs="Times New Roman"/>
          <w:b/>
          <w:b/>
          <w:color w:val="00000A"/>
          <w:sz w:val="24"/>
          <w:szCs w:val="24"/>
          <w:lang w:val="ru-RU" w:eastAsia="ru-RU" w:bidi="ar-SA"/>
        </w:rPr>
      </w:pPr>
      <w:r>
        <w:rPr>
          <w:rFonts w:eastAsia="Times New Roman" w:cs="Times New Roman"/>
          <w:b/>
          <w:color w:val="00000A"/>
          <w:sz w:val="24"/>
          <w:szCs w:val="24"/>
          <w:lang w:val="ru-RU" w:eastAsia="ru-RU" w:bidi="ar-SA"/>
        </w:rPr>
        <w:t>3.  О</w:t>
      </w:r>
      <w:r>
        <w:rPr>
          <w:rFonts w:eastAsia="Times New Roman" w:cs="Times New Roman"/>
          <w:b/>
          <w:color w:val="00000A"/>
          <w:sz w:val="24"/>
          <w:szCs w:val="24"/>
          <w:lang w:val="ru-RU" w:eastAsia="ru-RU" w:bidi="ar-SA"/>
        </w:rPr>
        <w:t>ГРАНИЧЕНИЯ ИСПОЛЬЗОВАНИЯ И ОБРЕМЕНЕНИЯ УЧАСТКА</w:t>
      </w:r>
    </w:p>
    <w:p>
      <w:pPr>
        <w:pStyle w:val="Style26"/>
        <w:widowControl w:val="false"/>
        <w:tabs>
          <w:tab w:val="left" w:pos="900" w:leader="none"/>
        </w:tabs>
        <w:ind w:left="360" w:right="-144" w:hanging="0"/>
        <w:rPr>
          <w:b/>
          <w:b/>
        </w:rPr>
      </w:pPr>
      <w:r>
        <w:rPr>
          <w:b/>
        </w:rPr>
      </w:r>
    </w:p>
    <w:p>
      <w:pPr>
        <w:pStyle w:val="Normal"/>
        <w:widowControl w:val="false"/>
        <w:tabs>
          <w:tab w:val="left" w:pos="0" w:leader="none"/>
          <w:tab w:val="left" w:pos="360" w:leader="none"/>
        </w:tabs>
        <w:jc w:val="both"/>
        <w:rPr/>
      </w:pPr>
      <w:r>
        <w:rPr/>
        <w:t xml:space="preserve">       </w:t>
      </w:r>
      <w:r>
        <w:rPr/>
        <w:t>3.1.</w:t>
      </w:r>
      <w:r>
        <w:rPr/>
        <w:t xml:space="preserve"> </w:t>
      </w:r>
      <w:r>
        <w:rPr>
          <w:rStyle w:val="12"/>
          <w:sz w:val="24"/>
          <w:szCs w:val="24"/>
        </w:rPr>
        <w:t>В случае обнаружения на земельном участке, при проведении земляных и иных хозяйственных работ предметов, обладающих признаками объектов археологического наследия, на основании статей 36 и 45.1 Федерального закона от 25.06.2002 № 73-Ф3 «Об объектах культурного наследия (памятниках истории и культуры) народов Российской Федерации» необходимо незамедлительно приостановить все работы на участке обнаружения данных находок, и в течение трёх дней письменно известить об этом Комитет по охране объектов культурного наследия области (далее Комитет).</w:t>
      </w:r>
    </w:p>
    <w:p>
      <w:pPr>
        <w:pStyle w:val="Style19"/>
        <w:spacing w:before="0" w:after="0"/>
        <w:contextualSpacing/>
        <w:rPr/>
      </w:pPr>
      <w:r>
        <w:rPr>
          <w:rStyle w:val="12"/>
          <w:color w:val="000000"/>
          <w:sz w:val="24"/>
          <w:szCs w:val="24"/>
        </w:rPr>
        <w:t xml:space="preserve">           </w:t>
      </w:r>
      <w:r>
        <w:rPr>
          <w:rStyle w:val="12"/>
          <w:color w:val="000000"/>
          <w:sz w:val="24"/>
          <w:szCs w:val="24"/>
        </w:rPr>
        <w:t>В случае принятия Комитетом решения о включении данного объекта в перечень выявленных объектов культурного наследия необходимо:</w:t>
      </w:r>
    </w:p>
    <w:p>
      <w:pPr>
        <w:pStyle w:val="Style19"/>
        <w:widowControl w:val="false"/>
        <w:numPr>
          <w:ilvl w:val="0"/>
          <w:numId w:val="1"/>
        </w:numPr>
        <w:tabs>
          <w:tab w:val="left" w:pos="930" w:leader="none"/>
        </w:tabs>
        <w:spacing w:before="0" w:after="0"/>
        <w:ind w:left="0" w:firstLine="700"/>
        <w:contextualSpacing/>
        <w:rPr/>
      </w:pPr>
      <w:r>
        <w:rPr>
          <w:rStyle w:val="12"/>
          <w:color w:val="000000"/>
          <w:sz w:val="24"/>
          <w:szCs w:val="24"/>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w:t>
      </w:r>
    </w:p>
    <w:p>
      <w:pPr>
        <w:pStyle w:val="Style19"/>
        <w:widowControl w:val="false"/>
        <w:numPr>
          <w:ilvl w:val="0"/>
          <w:numId w:val="2"/>
        </w:numPr>
        <w:tabs>
          <w:tab w:val="left" w:pos="930" w:leader="none"/>
        </w:tabs>
        <w:spacing w:before="0" w:after="0"/>
        <w:ind w:left="0" w:firstLine="700"/>
        <w:contextualSpacing/>
        <w:rPr/>
      </w:pPr>
      <w:r>
        <w:rPr>
          <w:rStyle w:val="12"/>
          <w:color w:val="000000"/>
          <w:sz w:val="24"/>
          <w:szCs w:val="24"/>
        </w:rPr>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Комитет на согласование;</w:t>
      </w:r>
    </w:p>
    <w:p>
      <w:pPr>
        <w:pStyle w:val="Style19"/>
        <w:widowControl w:val="false"/>
        <w:numPr>
          <w:ilvl w:val="0"/>
          <w:numId w:val="1"/>
        </w:numPr>
        <w:tabs>
          <w:tab w:val="left" w:pos="1086" w:leader="none"/>
        </w:tabs>
        <w:spacing w:before="0" w:after="0"/>
        <w:ind w:left="0" w:firstLine="700"/>
        <w:contextualSpacing/>
        <w:rPr/>
      </w:pPr>
      <w:r>
        <w:rPr>
          <w:rStyle w:val="12"/>
          <w:color w:val="000000"/>
          <w:sz w:val="24"/>
          <w:szCs w:val="24"/>
        </w:rPr>
        <w:t>обеспечить реализацию, согласованной Комитетом документации, обосновывающей меры по обеспечению сохранности выявленного объекта культурного (археологического) наследия.</w:t>
      </w:r>
    </w:p>
    <w:p>
      <w:pPr>
        <w:pStyle w:val="Style23"/>
        <w:ind w:right="142" w:firstLine="709"/>
        <w:jc w:val="center"/>
        <w:rPr>
          <w:b/>
          <w:b/>
          <w:sz w:val="24"/>
          <w:szCs w:val="24"/>
        </w:rPr>
      </w:pPr>
      <w:r>
        <w:rPr>
          <w:b/>
          <w:sz w:val="24"/>
          <w:szCs w:val="24"/>
        </w:rPr>
      </w:r>
    </w:p>
    <w:p>
      <w:pPr>
        <w:pStyle w:val="Style23"/>
        <w:ind w:right="142" w:firstLine="709"/>
        <w:jc w:val="center"/>
        <w:rPr/>
      </w:pPr>
      <w:r>
        <w:rPr>
          <w:b/>
          <w:sz w:val="24"/>
          <w:szCs w:val="24"/>
        </w:rPr>
        <w:t>4</w:t>
      </w:r>
      <w:r>
        <w:rPr>
          <w:b/>
          <w:sz w:val="24"/>
          <w:szCs w:val="24"/>
        </w:rPr>
        <w:t>. ПЕРЕДАЧА ЗЕМЕЛЬНОГО УЧАСТКА ВО ВЛАДЕНИЕ  И ПОЛЬЗОВАНИЕ АРЕНДАТОРУ</w:t>
      </w:r>
    </w:p>
    <w:p>
      <w:pPr>
        <w:pStyle w:val="Style23"/>
        <w:ind w:right="142" w:firstLine="709"/>
        <w:rPr/>
      </w:pPr>
      <w:r>
        <w:rPr>
          <w:sz w:val="24"/>
          <w:szCs w:val="24"/>
        </w:rPr>
        <w:t>4</w:t>
      </w:r>
      <w:r>
        <w:rPr>
          <w:sz w:val="24"/>
          <w:szCs w:val="24"/>
        </w:rPr>
        <w:t>.1. Передача земельного участка во владение и пользование Арендатору производится по Акту приема-передачи земельного участка, который подписывается Арендодателем и Арендатором в трех экземплярах и является неотъемлемой частью настоящего Договора (Приложение № 1).</w:t>
      </w:r>
    </w:p>
    <w:p>
      <w:pPr>
        <w:pStyle w:val="Style23"/>
        <w:ind w:right="142" w:firstLine="709"/>
        <w:rPr>
          <w:b/>
          <w:b/>
          <w:sz w:val="24"/>
          <w:szCs w:val="24"/>
        </w:rPr>
      </w:pPr>
      <w:r>
        <w:rPr>
          <w:b/>
          <w:sz w:val="24"/>
          <w:szCs w:val="24"/>
        </w:rPr>
      </w:r>
    </w:p>
    <w:p>
      <w:pPr>
        <w:pStyle w:val="Style23"/>
        <w:ind w:right="142" w:firstLine="709"/>
        <w:jc w:val="center"/>
        <w:rPr/>
      </w:pPr>
      <w:r>
        <w:rPr>
          <w:b/>
          <w:sz w:val="24"/>
          <w:szCs w:val="24"/>
        </w:rPr>
        <w:t>5</w:t>
      </w:r>
      <w:r>
        <w:rPr>
          <w:b/>
          <w:sz w:val="24"/>
          <w:szCs w:val="24"/>
        </w:rPr>
        <w:t>. РАЗМЕР  И УСЛОВИЯ ВНЕСЕНИЯ АРЕНДНОЙ ПЛАТЫ</w:t>
      </w:r>
    </w:p>
    <w:p>
      <w:pPr>
        <w:pStyle w:val="Style23"/>
        <w:ind w:right="142" w:firstLine="709"/>
        <w:rPr/>
      </w:pPr>
      <w:r>
        <w:rPr>
          <w:sz w:val="24"/>
          <w:szCs w:val="24"/>
        </w:rPr>
        <w:t>5</w:t>
      </w:r>
      <w:r>
        <w:rPr>
          <w:sz w:val="24"/>
          <w:szCs w:val="24"/>
        </w:rPr>
        <w:t>.1. Ежегодный размер арендной платы в соответствии с протоколом о результатах аукциона составляет __________  рублей.</w:t>
      </w:r>
    </w:p>
    <w:p>
      <w:pPr>
        <w:pStyle w:val="Style23"/>
        <w:ind w:right="142" w:firstLine="709"/>
        <w:rPr/>
      </w:pPr>
      <w:r>
        <w:rPr>
          <w:sz w:val="24"/>
          <w:szCs w:val="24"/>
        </w:rPr>
        <w:t>Размер арендной платы за период с «___» ________ 2020 года по 31 декабря 2018 года составляет  _________ рублей.</w:t>
      </w:r>
    </w:p>
    <w:p>
      <w:pPr>
        <w:pStyle w:val="Style23"/>
        <w:ind w:right="142" w:firstLine="709"/>
        <w:rPr>
          <w:sz w:val="24"/>
          <w:szCs w:val="24"/>
        </w:rPr>
      </w:pPr>
      <w:r>
        <w:rPr>
          <w:sz w:val="24"/>
          <w:szCs w:val="24"/>
        </w:rPr>
        <w:t>Перечисленный Арендатором задаток для участия в торгах засчитывается в счет оплаты ежегодной арендной платы. Размер суммы задатка, внесенной Арендатором в счет платежа за право участия в торгах, составляет _______ рублей.</w:t>
      </w:r>
    </w:p>
    <w:p>
      <w:pPr>
        <w:pStyle w:val="Style23"/>
        <w:ind w:right="142" w:firstLine="709"/>
        <w:rPr/>
      </w:pPr>
      <w:r>
        <w:rPr>
          <w:sz w:val="24"/>
          <w:szCs w:val="24"/>
        </w:rPr>
        <w:t>Платеж за текущий год осуществляется Арендатором единовременно в течение десяти календарных дней с момента подписания Договора.</w:t>
      </w:r>
    </w:p>
    <w:p>
      <w:pPr>
        <w:pStyle w:val="Style23"/>
        <w:widowControl/>
        <w:bidi w:val="0"/>
        <w:spacing w:lineRule="auto" w:line="240"/>
        <w:ind w:left="0" w:right="0" w:firstLine="709"/>
        <w:rPr>
          <w:color w:val="000000"/>
          <w:sz w:val="24"/>
          <w:szCs w:val="24"/>
        </w:rPr>
      </w:pPr>
      <w:r>
        <w:rPr>
          <w:color w:val="000000"/>
          <w:sz w:val="24"/>
          <w:szCs w:val="24"/>
        </w:rPr>
        <w:t>Внесение ежегодной арендной платы осуществляется не позднее 15 ноября текущего года.</w:t>
      </w:r>
    </w:p>
    <w:p>
      <w:pPr>
        <w:pStyle w:val="Style23"/>
        <w:widowControl/>
        <w:bidi w:val="0"/>
        <w:spacing w:lineRule="auto" w:line="240"/>
        <w:ind w:left="0" w:right="0" w:firstLine="709"/>
        <w:rPr/>
      </w:pPr>
      <w:r>
        <w:rPr>
          <w:sz w:val="24"/>
          <w:szCs w:val="24"/>
        </w:rPr>
        <w:t>5</w:t>
      </w:r>
      <w:r>
        <w:rPr>
          <w:sz w:val="24"/>
          <w:szCs w:val="24"/>
        </w:rPr>
        <w:t xml:space="preserve">.2. Арендная плата по Договору вносится Арендатором </w:t>
      </w:r>
      <w:r>
        <w:rPr>
          <w:sz w:val="24"/>
          <w:szCs w:val="24"/>
        </w:rPr>
        <w:t>на следующие реквизиты:</w:t>
      </w:r>
    </w:p>
    <w:p>
      <w:pPr>
        <w:pStyle w:val="Normal"/>
        <w:widowControl/>
        <w:bidi w:val="0"/>
        <w:spacing w:lineRule="auto" w:line="240"/>
        <w:ind w:left="0" w:right="0" w:firstLine="70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ИНН 3509009139  КПП  350901001</w:t>
      </w:r>
    </w:p>
    <w:p>
      <w:pPr>
        <w:pStyle w:val="Normal"/>
        <w:widowControl/>
        <w:bidi w:val="0"/>
        <w:spacing w:lineRule="auto" w:line="240"/>
        <w:ind w:left="0" w:right="0" w:firstLine="70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УФК  по  Вологодской области (Управление по имущественным  и земельным  отношениям Грязовецкого муниципального  района)</w:t>
      </w:r>
    </w:p>
    <w:p>
      <w:pPr>
        <w:pStyle w:val="Normal"/>
        <w:widowControl/>
        <w:bidi w:val="0"/>
        <w:spacing w:lineRule="auto" w:line="240"/>
        <w:ind w:left="0" w:right="0" w:firstLine="70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Казначейский счет № 03100643000000013000</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банк: Отделение Вологда Банка России//УФК по Вологодской области, г. Вологда</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 xml:space="preserve">БИК 011909101 </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Счет ЕКС (единый казначейский счет) 40102810445370000022</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ОКТМО ____________</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КБК ______________________________</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Назначение:  арендная плата за землю</w:t>
      </w:r>
    </w:p>
    <w:p>
      <w:pPr>
        <w:pStyle w:val="Style23"/>
        <w:widowControl/>
        <w:bidi w:val="0"/>
        <w:spacing w:lineRule="auto" w:line="240"/>
        <w:ind w:left="0" w:right="0" w:firstLine="709"/>
        <w:rPr>
          <w:sz w:val="24"/>
          <w:szCs w:val="24"/>
        </w:rPr>
      </w:pPr>
      <w:r>
        <w:rPr>
          <w:sz w:val="24"/>
          <w:szCs w:val="24"/>
        </w:rPr>
        <w:t>Сумма арендной платы, в соответствии с пп. 17 п.2 ст. 149  Налогового кодекса Российской Федерации, НДС не облагается.</w:t>
      </w:r>
    </w:p>
    <w:p>
      <w:pPr>
        <w:pStyle w:val="Style23"/>
        <w:ind w:right="142" w:firstLine="709"/>
        <w:rPr/>
      </w:pPr>
      <w:r>
        <w:rPr>
          <w:sz w:val="24"/>
          <w:szCs w:val="24"/>
        </w:rPr>
        <w:t>5</w:t>
      </w:r>
      <w:r>
        <w:rPr>
          <w:sz w:val="24"/>
          <w:szCs w:val="24"/>
        </w:rPr>
        <w:t>.3. Расчет арендной платы определен в Приложении № 2 к Договору, который является неотъемлемой его частью. Размер,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 о чем Арендодатель уведомляет Арендаторов письменно в течении 10 дней со дня принятия соответствующего нормативного акта.</w:t>
      </w:r>
    </w:p>
    <w:p>
      <w:pPr>
        <w:pStyle w:val="Style23"/>
        <w:ind w:right="142" w:firstLine="709"/>
        <w:rPr/>
      </w:pPr>
      <w:r>
        <w:rPr>
          <w:sz w:val="24"/>
          <w:szCs w:val="24"/>
        </w:rPr>
        <w:t xml:space="preserve">При этом новая величина, порядок расчета и перечисления арендной платы вступает в силу с даты, указанной в уведомлении, направленном Арендодателем в адрес Арендаторов. </w:t>
      </w:r>
    </w:p>
    <w:p>
      <w:pPr>
        <w:pStyle w:val="Style23"/>
        <w:ind w:right="142" w:firstLine="709"/>
        <w:rPr/>
      </w:pPr>
      <w:r>
        <w:rPr>
          <w:sz w:val="24"/>
          <w:szCs w:val="24"/>
        </w:rPr>
        <w:t>5</w:t>
      </w:r>
      <w:r>
        <w:rPr>
          <w:sz w:val="24"/>
          <w:szCs w:val="24"/>
        </w:rPr>
        <w:t>.4. Арендаторы перечисляют арендную плату на счет органа Федерального казначейства, для учета поступлений и их распределения между бюджетами.</w:t>
      </w:r>
    </w:p>
    <w:p>
      <w:pPr>
        <w:pStyle w:val="Style23"/>
        <w:ind w:right="142" w:firstLine="709"/>
        <w:rPr/>
      </w:pPr>
      <w:r>
        <w:rPr>
          <w:sz w:val="24"/>
          <w:szCs w:val="24"/>
        </w:rPr>
        <w:t>5</w:t>
      </w:r>
      <w:r>
        <w:rPr>
          <w:sz w:val="24"/>
          <w:szCs w:val="24"/>
        </w:rPr>
        <w:t>.5. Сроком оплаты считается дата уплаты арендной платы арендаторами через банк или кассу организации, осуществляющей приём неналоговых платежей.</w:t>
      </w:r>
    </w:p>
    <w:p>
      <w:pPr>
        <w:pStyle w:val="Style23"/>
        <w:ind w:right="142" w:firstLine="709"/>
        <w:rPr>
          <w:sz w:val="24"/>
          <w:szCs w:val="24"/>
        </w:rPr>
      </w:pPr>
      <w:r>
        <w:rPr>
          <w:sz w:val="24"/>
          <w:szCs w:val="24"/>
        </w:rPr>
      </w:r>
    </w:p>
    <w:p>
      <w:pPr>
        <w:pStyle w:val="Style23"/>
        <w:ind w:right="142" w:firstLine="709"/>
        <w:jc w:val="center"/>
        <w:rPr/>
      </w:pPr>
      <w:r>
        <w:rPr>
          <w:b/>
          <w:sz w:val="24"/>
          <w:szCs w:val="24"/>
        </w:rPr>
        <w:t>6</w:t>
      </w:r>
      <w:r>
        <w:rPr>
          <w:b/>
          <w:sz w:val="24"/>
          <w:szCs w:val="24"/>
        </w:rPr>
        <w:t>. ПРАВА И ОБЯЗАННОСТИ СТОРОН</w:t>
      </w:r>
    </w:p>
    <w:p>
      <w:pPr>
        <w:pStyle w:val="Style23"/>
        <w:ind w:right="142" w:firstLine="709"/>
        <w:jc w:val="center"/>
        <w:rPr>
          <w:b/>
          <w:b/>
          <w:sz w:val="24"/>
          <w:szCs w:val="24"/>
        </w:rPr>
      </w:pPr>
      <w:r>
        <w:rPr/>
      </w:r>
    </w:p>
    <w:p>
      <w:pPr>
        <w:pStyle w:val="Style23"/>
        <w:ind w:right="142" w:firstLine="709"/>
        <w:rPr/>
      </w:pPr>
      <w:r>
        <w:rPr>
          <w:b/>
          <w:sz w:val="24"/>
          <w:szCs w:val="24"/>
        </w:rPr>
        <w:t>6</w:t>
      </w:r>
      <w:r>
        <w:rPr>
          <w:b/>
          <w:sz w:val="24"/>
          <w:szCs w:val="24"/>
        </w:rPr>
        <w:t>.1. Арендодатель имеет право:</w:t>
      </w:r>
    </w:p>
    <w:p>
      <w:pPr>
        <w:pStyle w:val="Style23"/>
        <w:ind w:right="142" w:firstLine="709"/>
        <w:rPr/>
      </w:pPr>
      <w:r>
        <w:rPr>
          <w:sz w:val="24"/>
          <w:szCs w:val="24"/>
        </w:rPr>
        <w:t>6</w:t>
      </w:r>
      <w:r>
        <w:rPr>
          <w:sz w:val="24"/>
          <w:szCs w:val="24"/>
        </w:rPr>
        <w:t>.1.1.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нарушения других условий Договора.</w:t>
      </w:r>
    </w:p>
    <w:p>
      <w:pPr>
        <w:pStyle w:val="Style23"/>
        <w:ind w:right="142" w:firstLine="709"/>
        <w:rPr/>
      </w:pPr>
      <w:r>
        <w:rPr>
          <w:sz w:val="24"/>
          <w:szCs w:val="24"/>
        </w:rPr>
        <w:t>6</w:t>
      </w:r>
      <w:r>
        <w:rPr>
          <w:sz w:val="24"/>
          <w:szCs w:val="24"/>
        </w:rPr>
        <w:t xml:space="preserve">.1.2. На беспрепятственный доступ на территорию арендуемого земельного Участка с целью его осмотра на предмет соблюдения условий Договора. </w:t>
      </w:r>
    </w:p>
    <w:p>
      <w:pPr>
        <w:pStyle w:val="Style23"/>
        <w:ind w:right="142" w:firstLine="709"/>
        <w:rPr/>
      </w:pPr>
      <w:r>
        <w:rPr>
          <w:sz w:val="24"/>
          <w:szCs w:val="24"/>
        </w:rPr>
        <w:t>6</w:t>
      </w:r>
      <w:r>
        <w:rPr>
          <w:sz w:val="24"/>
          <w:szCs w:val="24"/>
        </w:rPr>
        <w:t>.1.3. На возмещении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pPr>
        <w:pStyle w:val="Style23"/>
        <w:ind w:right="142" w:firstLine="709"/>
        <w:rPr/>
      </w:pPr>
      <w:r>
        <w:rPr>
          <w:sz w:val="24"/>
          <w:szCs w:val="24"/>
        </w:rPr>
        <w:t>6</w:t>
      </w:r>
      <w:r>
        <w:rPr>
          <w:sz w:val="24"/>
          <w:szCs w:val="24"/>
        </w:rPr>
        <w:t>.1.4. Осуществлять контроль за правильностью исчисления и внесения арендной платы Арендатором.</w:t>
      </w:r>
    </w:p>
    <w:p>
      <w:pPr>
        <w:pStyle w:val="Style23"/>
        <w:ind w:right="142" w:firstLine="709"/>
        <w:rPr/>
      </w:pPr>
      <w:r>
        <w:rPr>
          <w:sz w:val="24"/>
          <w:szCs w:val="24"/>
        </w:rPr>
        <w:t>6</w:t>
      </w:r>
      <w:r>
        <w:rPr>
          <w:sz w:val="24"/>
          <w:szCs w:val="24"/>
        </w:rPr>
        <w:t>.1.5. В случае не внесения арендной платы более двух раз подряд потребовать досрочного ее внесения, но не более  чем за два срока подряд.</w:t>
      </w:r>
    </w:p>
    <w:p>
      <w:pPr>
        <w:pStyle w:val="Style23"/>
        <w:ind w:right="142" w:firstLine="709"/>
        <w:rPr/>
      </w:pPr>
      <w:r>
        <w:rPr>
          <w:sz w:val="24"/>
          <w:szCs w:val="24"/>
        </w:rPr>
        <w:t>6</w:t>
      </w:r>
      <w:r>
        <w:rPr>
          <w:sz w:val="24"/>
          <w:szCs w:val="24"/>
        </w:rPr>
        <w:t>.1.6. Обращаться в суд с исками к Арендатору в случае нарушения последним условий Договора, в том числе  и по взысканию задолженности по арендной плате, а также неустойки (пени) за ее неуплату либо несвоевременную уплату.</w:t>
      </w:r>
    </w:p>
    <w:p>
      <w:pPr>
        <w:pStyle w:val="Style23"/>
        <w:ind w:right="142" w:firstLine="709"/>
        <w:rPr/>
      </w:pPr>
      <w:r>
        <w:rPr>
          <w:b/>
          <w:sz w:val="24"/>
          <w:szCs w:val="24"/>
        </w:rPr>
        <w:t>6</w:t>
      </w:r>
      <w:r>
        <w:rPr>
          <w:b/>
          <w:sz w:val="24"/>
          <w:szCs w:val="24"/>
        </w:rPr>
        <w:t>.2. Арендодатель обязан:</w:t>
      </w:r>
    </w:p>
    <w:p>
      <w:pPr>
        <w:pStyle w:val="Style23"/>
        <w:ind w:right="142" w:firstLine="709"/>
        <w:rPr/>
      </w:pPr>
      <w:r>
        <w:rPr>
          <w:sz w:val="24"/>
          <w:szCs w:val="24"/>
        </w:rPr>
        <w:t>6</w:t>
      </w:r>
      <w:r>
        <w:rPr>
          <w:sz w:val="24"/>
          <w:szCs w:val="24"/>
        </w:rPr>
        <w:t>.2.1. Выполнять в полном объеме все условия Договора.</w:t>
      </w:r>
    </w:p>
    <w:p>
      <w:pPr>
        <w:pStyle w:val="Style23"/>
        <w:ind w:right="142" w:firstLine="709"/>
        <w:rPr/>
      </w:pPr>
      <w:r>
        <w:rPr>
          <w:sz w:val="24"/>
          <w:szCs w:val="24"/>
        </w:rPr>
        <w:t>6</w:t>
      </w:r>
      <w:r>
        <w:rPr>
          <w:sz w:val="24"/>
          <w:szCs w:val="24"/>
        </w:rPr>
        <w:t>.2.2. Передать Участок  Арендатору по акту приема - передачи в срок.</w:t>
      </w:r>
    </w:p>
    <w:p>
      <w:pPr>
        <w:pStyle w:val="Style23"/>
        <w:ind w:right="142" w:firstLine="709"/>
        <w:rPr/>
      </w:pPr>
      <w:r>
        <w:rPr>
          <w:sz w:val="24"/>
          <w:szCs w:val="24"/>
        </w:rPr>
        <w:t>6</w:t>
      </w:r>
      <w:r>
        <w:rPr>
          <w:sz w:val="24"/>
          <w:szCs w:val="24"/>
        </w:rPr>
        <w:t>.2.3. Не вмешиваться в деятельность Арендатора, связанную с использованием Участка, если она не противоречит условиям Договора, законодательству Российской Федерации и Вологодской области.</w:t>
      </w:r>
    </w:p>
    <w:p>
      <w:pPr>
        <w:pStyle w:val="Style23"/>
        <w:ind w:right="142" w:firstLine="709"/>
        <w:rPr/>
      </w:pPr>
      <w:r>
        <w:rPr>
          <w:sz w:val="24"/>
          <w:szCs w:val="24"/>
        </w:rPr>
        <w:t>6</w:t>
      </w:r>
      <w:r>
        <w:rPr>
          <w:sz w:val="24"/>
          <w:szCs w:val="24"/>
        </w:rPr>
        <w:t>.2.4. Письменно в десятидневный срок уведомить Арендатора об изменении банковских реквизитов для перечисления арендной платы, указанных в п.4.2.</w:t>
      </w:r>
    </w:p>
    <w:p>
      <w:pPr>
        <w:pStyle w:val="Style23"/>
        <w:ind w:right="142" w:firstLine="709"/>
        <w:rPr/>
      </w:pPr>
      <w:r>
        <w:rPr>
          <w:sz w:val="24"/>
          <w:szCs w:val="24"/>
        </w:rPr>
        <w:t>6</w:t>
      </w:r>
      <w:r>
        <w:rPr>
          <w:sz w:val="24"/>
          <w:szCs w:val="24"/>
        </w:rPr>
        <w:t>.2.5. Своевременно проводить перерасчет арендной платы и своевременно информировать об этом Арендатора.</w:t>
      </w:r>
    </w:p>
    <w:p>
      <w:pPr>
        <w:pStyle w:val="Style23"/>
        <w:ind w:right="142" w:firstLine="709"/>
        <w:rPr/>
      </w:pPr>
      <w:r>
        <w:rPr>
          <w:b/>
          <w:sz w:val="24"/>
          <w:szCs w:val="24"/>
        </w:rPr>
        <w:t>6</w:t>
      </w:r>
      <w:r>
        <w:rPr>
          <w:b/>
          <w:sz w:val="24"/>
          <w:szCs w:val="24"/>
        </w:rPr>
        <w:t>.3. Арендатор имеют право:</w:t>
      </w:r>
    </w:p>
    <w:p>
      <w:pPr>
        <w:pStyle w:val="Style23"/>
        <w:ind w:right="142" w:firstLine="709"/>
        <w:rPr/>
      </w:pPr>
      <w:r>
        <w:rPr>
          <w:sz w:val="24"/>
          <w:szCs w:val="24"/>
        </w:rPr>
        <w:t>6</w:t>
      </w:r>
      <w:r>
        <w:rPr>
          <w:sz w:val="24"/>
          <w:szCs w:val="24"/>
        </w:rPr>
        <w:t>.3.1. Использовать  Участок на условиях, установленных Договором.</w:t>
      </w:r>
    </w:p>
    <w:p>
      <w:pPr>
        <w:pStyle w:val="Style23"/>
        <w:ind w:right="142" w:firstLine="709"/>
        <w:rPr/>
      </w:pPr>
      <w:r>
        <w:rPr>
          <w:sz w:val="24"/>
          <w:szCs w:val="24"/>
        </w:rPr>
        <w:t>6</w:t>
      </w:r>
      <w:r>
        <w:rPr>
          <w:sz w:val="24"/>
          <w:szCs w:val="24"/>
        </w:rPr>
        <w:t>.3.2. На возмещение убытков при изъятии Участка для государственных или муниципальных нужд.</w:t>
      </w:r>
    </w:p>
    <w:p>
      <w:pPr>
        <w:pStyle w:val="Style23"/>
        <w:ind w:right="142" w:firstLine="709"/>
        <w:rPr/>
      </w:pPr>
      <w:r>
        <w:rPr>
          <w:b/>
          <w:sz w:val="24"/>
          <w:szCs w:val="24"/>
        </w:rPr>
        <w:t>6</w:t>
      </w:r>
      <w:r>
        <w:rPr>
          <w:b/>
          <w:sz w:val="24"/>
          <w:szCs w:val="24"/>
        </w:rPr>
        <w:t>.4. Арендатор обязан:</w:t>
      </w:r>
    </w:p>
    <w:p>
      <w:pPr>
        <w:pStyle w:val="Style23"/>
        <w:ind w:right="142" w:firstLine="709"/>
        <w:rPr/>
      </w:pPr>
      <w:r>
        <w:rPr>
          <w:sz w:val="24"/>
          <w:szCs w:val="24"/>
        </w:rPr>
        <w:t>6</w:t>
      </w:r>
      <w:r>
        <w:rPr>
          <w:sz w:val="24"/>
          <w:szCs w:val="24"/>
        </w:rPr>
        <w:t>.4.1. Выполнять в полном объеме все условия Договора.</w:t>
      </w:r>
    </w:p>
    <w:p>
      <w:pPr>
        <w:pStyle w:val="Style23"/>
        <w:ind w:right="142" w:firstLine="709"/>
        <w:rPr/>
      </w:pPr>
      <w:r>
        <w:rPr>
          <w:sz w:val="24"/>
          <w:szCs w:val="24"/>
        </w:rPr>
        <w:t>6</w:t>
      </w:r>
      <w:r>
        <w:rPr>
          <w:sz w:val="24"/>
          <w:szCs w:val="24"/>
        </w:rPr>
        <w:t>.4.2. Использовать полученный в аренду Участок в соответствии с его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и прилегающих к ним территориям.</w:t>
      </w:r>
    </w:p>
    <w:p>
      <w:pPr>
        <w:pStyle w:val="Style23"/>
        <w:ind w:left="0" w:right="142" w:firstLine="709"/>
        <w:rPr/>
      </w:pPr>
      <w:r>
        <w:rPr>
          <w:sz w:val="24"/>
          <w:szCs w:val="24"/>
        </w:rPr>
        <w:t>6</w:t>
      </w:r>
      <w:r>
        <w:rPr>
          <w:sz w:val="24"/>
          <w:szCs w:val="24"/>
        </w:rPr>
        <w:t>.4.3. В течение одного года с момента заключения договора приступить к освоению земельного участка</w:t>
      </w:r>
    </w:p>
    <w:p>
      <w:pPr>
        <w:pStyle w:val="Style23"/>
        <w:ind w:left="0" w:right="142" w:firstLine="709"/>
        <w:rPr/>
      </w:pPr>
      <w:r>
        <w:rPr>
          <w:sz w:val="24"/>
          <w:szCs w:val="24"/>
        </w:rPr>
        <w:t>6</w:t>
      </w:r>
      <w:r>
        <w:rPr>
          <w:sz w:val="24"/>
          <w:szCs w:val="24"/>
        </w:rPr>
        <w:t>.4.4.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pPr>
        <w:pStyle w:val="Style23"/>
        <w:ind w:left="0" w:right="142" w:firstLine="709"/>
        <w:rPr/>
      </w:pPr>
      <w:r>
        <w:rPr>
          <w:sz w:val="24"/>
          <w:szCs w:val="24"/>
        </w:rPr>
        <w:t>6</w:t>
      </w:r>
      <w:r>
        <w:rPr>
          <w:sz w:val="24"/>
          <w:szCs w:val="24"/>
        </w:rPr>
        <w:t>.4.5.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pPr>
        <w:pStyle w:val="Style23"/>
        <w:ind w:left="0" w:right="142" w:firstLine="709"/>
        <w:rPr/>
      </w:pPr>
      <w:r>
        <w:rPr>
          <w:sz w:val="24"/>
          <w:szCs w:val="24"/>
        </w:rPr>
        <w:t>6</w:t>
      </w:r>
      <w:r>
        <w:rPr>
          <w:sz w:val="24"/>
          <w:szCs w:val="24"/>
        </w:rPr>
        <w:t>.4.6.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pStyle w:val="Style23"/>
        <w:ind w:left="0" w:right="142" w:firstLine="709"/>
        <w:rPr/>
      </w:pPr>
      <w:r>
        <w:rPr>
          <w:sz w:val="24"/>
          <w:szCs w:val="24"/>
        </w:rPr>
        <w:t>6</w:t>
      </w:r>
      <w:r>
        <w:rPr>
          <w:sz w:val="24"/>
          <w:szCs w:val="24"/>
        </w:rPr>
        <w:t>.4.7. Не нарушать права других землепользователей.</w:t>
      </w:r>
    </w:p>
    <w:p>
      <w:pPr>
        <w:pStyle w:val="Style23"/>
        <w:ind w:left="0" w:right="142" w:firstLine="709"/>
        <w:rPr/>
      </w:pPr>
      <w:r>
        <w:rPr>
          <w:sz w:val="24"/>
          <w:szCs w:val="24"/>
        </w:rPr>
        <w:t>6</w:t>
      </w:r>
      <w:r>
        <w:rPr>
          <w:sz w:val="24"/>
          <w:szCs w:val="24"/>
        </w:rPr>
        <w:t>.4.8. Выполнять в соответствии с требованиями эксплуатационных служб условия эксплуатации и содержания подземных и наземных коммуникаций, сооружений, дорог, проездов и т.п., не препятствовать их ремонту, обслуживанию и строительству новых коммуникаций.</w:t>
      </w:r>
    </w:p>
    <w:p>
      <w:pPr>
        <w:pStyle w:val="Style23"/>
        <w:ind w:left="0" w:right="142" w:firstLine="709"/>
        <w:rPr/>
      </w:pPr>
      <w:r>
        <w:rPr>
          <w:sz w:val="24"/>
          <w:szCs w:val="24"/>
        </w:rPr>
        <w:t>6</w:t>
      </w:r>
      <w:r>
        <w:rPr>
          <w:sz w:val="24"/>
          <w:szCs w:val="24"/>
        </w:rPr>
        <w:t>.4.9. В случае передачи или продажи строения (его части), расположенного на арендуемом Участке, другому лицу до истечения срока аренды Участка, уведомить Арендодателя письменно не позднее 30 календарных дней со дня совершения сделки.</w:t>
      </w:r>
    </w:p>
    <w:p>
      <w:pPr>
        <w:pStyle w:val="Style23"/>
        <w:ind w:left="0" w:right="142" w:firstLine="709"/>
        <w:rPr/>
      </w:pPr>
      <w:r>
        <w:rPr>
          <w:sz w:val="24"/>
          <w:szCs w:val="24"/>
        </w:rPr>
        <w:t>6</w:t>
      </w:r>
      <w:r>
        <w:rPr>
          <w:sz w:val="24"/>
          <w:szCs w:val="24"/>
        </w:rPr>
        <w:t>.4.10. В течение пяти рабочих дней после окончания срока действия Договора или прекращения обязательств по Договору по другим причинам передать Участок по акту приема-передачи Арендодателю в надлежащем состоянии, в котором Арендаторы их получили. Участок считается переданными с момента подписания акта – приема передачи.</w:t>
      </w:r>
    </w:p>
    <w:p>
      <w:pPr>
        <w:pStyle w:val="Style23"/>
        <w:ind w:left="0" w:right="142" w:firstLine="709"/>
        <w:rPr/>
      </w:pPr>
      <w:r>
        <w:rPr>
          <w:sz w:val="24"/>
          <w:szCs w:val="24"/>
        </w:rPr>
        <w:t>6</w:t>
      </w:r>
      <w:r>
        <w:rPr>
          <w:sz w:val="24"/>
          <w:szCs w:val="24"/>
        </w:rPr>
        <w:t>.5. Арендодатель и Арендатор имеют иные права и исполняют иные обязанности, установленные законодательством Российской Федерации.</w:t>
      </w:r>
    </w:p>
    <w:p>
      <w:pPr>
        <w:pStyle w:val="Style23"/>
        <w:ind w:right="142" w:firstLine="709"/>
        <w:rPr>
          <w:sz w:val="24"/>
          <w:szCs w:val="24"/>
        </w:rPr>
      </w:pPr>
      <w:r>
        <w:rPr>
          <w:sz w:val="24"/>
          <w:szCs w:val="24"/>
        </w:rPr>
      </w:r>
    </w:p>
    <w:p>
      <w:pPr>
        <w:pStyle w:val="Normal"/>
        <w:ind w:right="142" w:firstLine="709"/>
        <w:jc w:val="center"/>
        <w:rPr/>
      </w:pPr>
      <w:r>
        <w:rPr>
          <w:b/>
        </w:rPr>
        <w:t>7</w:t>
      </w:r>
      <w:r>
        <w:rPr>
          <w:b/>
        </w:rPr>
        <w:t>. ОТВЕТСТВЕННОСТЬ СТОРОН</w:t>
      </w:r>
    </w:p>
    <w:p>
      <w:pPr>
        <w:pStyle w:val="Style19"/>
        <w:spacing w:before="0" w:after="0"/>
        <w:ind w:right="142" w:firstLine="709"/>
        <w:jc w:val="both"/>
        <w:rPr/>
      </w:pPr>
      <w:r>
        <w:rPr/>
        <w:t>7</w:t>
      </w:r>
      <w:r>
        <w:rPr/>
        <w:t>.1. За нарушение условий Договора Стороны несут ответственность, предусмотренную действующим законодательством  Российской Федерации.</w:t>
      </w:r>
    </w:p>
    <w:p>
      <w:pPr>
        <w:pStyle w:val="Style19"/>
        <w:spacing w:before="0" w:after="0"/>
        <w:ind w:right="142" w:firstLine="709"/>
        <w:jc w:val="both"/>
        <w:rPr/>
      </w:pPr>
      <w:r>
        <w:rPr/>
        <w:t>7</w:t>
      </w:r>
      <w:r>
        <w:rPr/>
        <w:t>.2. При неуплате арендной платы по вине Арендатора в установленные Договором сроки взыскивается пеня с суммы недоимки в размере одной трехсотой ставки рефинансирования Центрального Банка России, установленной на день взыскания просрочки за каждый день просрочки платежа. Уплата пени не освобождает Арендатора от выполнения возложенных на него обязанностей по уплате арендной платы.</w:t>
      </w:r>
    </w:p>
    <w:p>
      <w:pPr>
        <w:pStyle w:val="Style19"/>
        <w:spacing w:before="0" w:after="0"/>
        <w:ind w:right="142" w:firstLine="709"/>
        <w:jc w:val="both"/>
        <w:rPr/>
      </w:pPr>
      <w:r>
        <w:rPr/>
        <w:t xml:space="preserve">Пени вносятся арендатором на </w:t>
      </w:r>
      <w:r>
        <w:rPr/>
        <w:t>следующие реквизиты:</w:t>
      </w:r>
    </w:p>
    <w:p>
      <w:pPr>
        <w:pStyle w:val="Style19"/>
        <w:spacing w:before="0" w:after="0"/>
        <w:ind w:right="142" w:firstLine="709"/>
        <w:jc w:val="both"/>
        <w:rPr/>
      </w:pPr>
      <w:r>
        <w:rPr/>
        <w:t xml:space="preserve"> </w:t>
      </w:r>
      <w:r>
        <w:rPr>
          <w:rFonts w:eastAsia="Times New Roman" w:cs="Times New Roman"/>
          <w:color w:val="00000A"/>
          <w:sz w:val="24"/>
          <w:szCs w:val="24"/>
          <w:lang w:val="ru-RU" w:eastAsia="ru-RU" w:bidi="ar-SA"/>
        </w:rPr>
        <w:t>ИНН 3509009139  КПП  350901001</w:t>
      </w:r>
    </w:p>
    <w:p>
      <w:pPr>
        <w:pStyle w:val="Normal"/>
        <w:widowControl/>
        <w:bidi w:val="0"/>
        <w:spacing w:lineRule="auto" w:line="240"/>
        <w:ind w:left="0" w:right="0" w:firstLine="70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УФК  по  Вологодской области (Управление по имущественным  и земельным  отношениям Грязовецкого муниципального  района)</w:t>
      </w:r>
    </w:p>
    <w:p>
      <w:pPr>
        <w:pStyle w:val="Normal"/>
        <w:widowControl/>
        <w:bidi w:val="0"/>
        <w:spacing w:lineRule="auto" w:line="240"/>
        <w:ind w:left="0" w:right="0" w:firstLine="709"/>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Казначейский счет № 03100643000000013000</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банк: Отделение Вологда Банка России//УФК по Вологодской области, г. Вологда</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 xml:space="preserve">БИК 011909101 </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Счет ЕКС (единый казначейский счет) 40102810445370000022</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ОКТМО ____________</w:t>
      </w:r>
    </w:p>
    <w:p>
      <w:pPr>
        <w:pStyle w:val="Normal"/>
        <w:widowControl/>
        <w:bidi w:val="0"/>
        <w:spacing w:lineRule="auto" w:line="240"/>
        <w:ind w:left="0" w:right="0" w:firstLine="709"/>
        <w:jc w:val="left"/>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t>КБК ______________________________.</w:t>
      </w:r>
    </w:p>
    <w:p>
      <w:pPr>
        <w:pStyle w:val="Normal"/>
        <w:ind w:right="142" w:firstLine="709"/>
        <w:jc w:val="both"/>
        <w:rPr/>
      </w:pPr>
      <w:r>
        <w:rPr/>
        <w:t>7</w:t>
      </w:r>
      <w:r>
        <w:rPr/>
        <w:t>.3.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pPr>
        <w:pStyle w:val="BodyTextIndent2"/>
        <w:spacing w:lineRule="auto" w:line="240" w:before="0" w:after="0"/>
        <w:ind w:left="0" w:right="142" w:firstLine="709"/>
        <w:jc w:val="both"/>
        <w:rPr/>
      </w:pPr>
      <w:r>
        <w:rPr/>
        <w:t>7</w:t>
      </w:r>
      <w:r>
        <w:rPr/>
        <w:t>.4. Арендатор несет ответственность перед Арендодателем, в том числе и в случае расторжения Договора, за вред, причиненный Арендодателю повреждением земельного участка непосредственно Арендатором или же третьими лицами, за исключением случаев, если Арендатор докажет, что указанный вред причинен Арендодателю в силу обстоятельств непреодолимой силы либо вызван виновными действиями самого Арендодателя.</w:t>
      </w:r>
    </w:p>
    <w:p>
      <w:pPr>
        <w:pStyle w:val="BodyTextIndent2"/>
        <w:spacing w:lineRule="auto" w:line="240" w:before="0" w:after="0"/>
        <w:ind w:left="0" w:right="142" w:firstLine="709"/>
        <w:jc w:val="both"/>
        <w:rPr/>
      </w:pPr>
      <w:r>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pStyle w:val="BodyTextIndent2"/>
        <w:spacing w:lineRule="auto" w:line="240" w:before="0" w:after="0"/>
        <w:ind w:left="0" w:right="142" w:firstLine="709"/>
        <w:jc w:val="both"/>
        <w:rPr/>
      </w:pPr>
      <w:r>
        <w:rPr/>
        <w:t>7</w:t>
      </w:r>
      <w:r>
        <w:rPr/>
        <w:t>.5. Прекращение действия Договора не освобождает Стороны от ответственности за его нарушение.</w:t>
      </w:r>
    </w:p>
    <w:p>
      <w:pPr>
        <w:pStyle w:val="Normal"/>
        <w:ind w:right="142" w:firstLine="709"/>
        <w:jc w:val="center"/>
        <w:rPr>
          <w:b/>
          <w:b/>
        </w:rPr>
      </w:pPr>
      <w:r>
        <w:rPr>
          <w:b/>
        </w:rPr>
      </w:r>
    </w:p>
    <w:p>
      <w:pPr>
        <w:pStyle w:val="Normal"/>
        <w:ind w:right="142" w:firstLine="709"/>
        <w:jc w:val="center"/>
        <w:rPr/>
      </w:pPr>
      <w:r>
        <w:rPr>
          <w:b/>
        </w:rPr>
        <w:t>8</w:t>
      </w:r>
      <w:r>
        <w:rPr>
          <w:b/>
        </w:rPr>
        <w:t>.  ИЗМЕНЕНИЕ, РАСТОРЖЕНИЕ И ПРЕКРАЩЕНИЕ  ДОГОВОРА</w:t>
      </w:r>
    </w:p>
    <w:p>
      <w:pPr>
        <w:pStyle w:val="Normal"/>
        <w:ind w:right="142" w:firstLine="709"/>
        <w:jc w:val="both"/>
        <w:rPr/>
      </w:pPr>
      <w:r>
        <w:rPr/>
        <w:t>8</w:t>
      </w:r>
      <w:r>
        <w:rPr/>
        <w:t>.1. При переходе права собственности на объект незавершенного строительства, для строительства которого предоставлен Участок, арендатор обязуется передать права и обязанности по Договору новому собственнику объекта незавершенного строительства, обеспечить государственную регистрацию перемены лиц в обязательстве в установленном порядке и уведомить об этом Арендодателя.</w:t>
      </w:r>
    </w:p>
    <w:p>
      <w:pPr>
        <w:pStyle w:val="Normal"/>
        <w:ind w:right="142" w:firstLine="709"/>
        <w:jc w:val="both"/>
        <w:rPr/>
      </w:pPr>
      <w:r>
        <w:rPr/>
        <w:t>8</w:t>
      </w:r>
      <w:r>
        <w:rPr/>
        <w:t>.2. Все изменения и (или) дополнения к Договору оформляются Сторонами соглашениями, заключаемыми в письменной форме, и подлежат государственной регистрации, за исключением случаев предусмотренных настоящим Договором.</w:t>
      </w:r>
    </w:p>
    <w:p>
      <w:pPr>
        <w:pStyle w:val="Normal"/>
        <w:ind w:right="142" w:firstLine="709"/>
        <w:jc w:val="both"/>
        <w:rPr/>
      </w:pPr>
      <w:r>
        <w:rPr/>
        <w:t>8</w:t>
      </w:r>
      <w:r>
        <w:rPr/>
        <w:t xml:space="preserve">.3. Договор прекращает свое действие по окончанию его срока  по уведомлению одной из Сторон, а также в любой другой срок по соглашению Сторон. </w:t>
      </w:r>
    </w:p>
    <w:p>
      <w:pPr>
        <w:pStyle w:val="Normal"/>
        <w:ind w:right="142" w:firstLine="709"/>
        <w:jc w:val="both"/>
        <w:rPr/>
      </w:pPr>
      <w:r>
        <w:rPr/>
        <w:t>8</w:t>
      </w:r>
      <w:r>
        <w:rPr/>
        <w:t>.4. Договор, может быть, расторгнут по требованию Арендодателя по решению суда на основаниях и в порядке, установленном гражданским законодательством, а также в случаях, указанных в пункте 5.1.1. Договора.</w:t>
      </w:r>
    </w:p>
    <w:p>
      <w:pPr>
        <w:pStyle w:val="Normal"/>
        <w:ind w:right="142" w:firstLine="709"/>
        <w:jc w:val="both"/>
        <w:rPr/>
      </w:pPr>
      <w:r>
        <w:rPr/>
        <w:t>8</w:t>
      </w:r>
      <w:r>
        <w:rPr/>
        <w:t>.5. В случае перехода к другому лицу  права собственности  на объект недвижимого имущества, для эксплуатации которых предоставлен Участок, Договор расторгается с момента перехода права собственности на отчуждаемые объекты недвижимого имущества путем оформления дополнительного соглашения к Договору.</w:t>
      </w:r>
    </w:p>
    <w:p>
      <w:pPr>
        <w:pStyle w:val="Normal"/>
        <w:ind w:right="142" w:firstLine="709"/>
        <w:jc w:val="both"/>
        <w:rPr>
          <w:b/>
          <w:b/>
        </w:rPr>
      </w:pPr>
      <w:r>
        <w:rPr>
          <w:b/>
        </w:rPr>
      </w:r>
    </w:p>
    <w:p>
      <w:pPr>
        <w:pStyle w:val="Normal"/>
        <w:ind w:right="142" w:firstLine="709"/>
        <w:jc w:val="center"/>
        <w:rPr/>
      </w:pPr>
      <w:r>
        <w:rPr>
          <w:b/>
        </w:rPr>
        <w:t>9</w:t>
      </w:r>
      <w:r>
        <w:rPr>
          <w:b/>
        </w:rPr>
        <w:t>. РАССМОТРЕНИЕ И УРЕГУЛИРОВАНИЕ СПОРОВ</w:t>
      </w:r>
    </w:p>
    <w:p>
      <w:pPr>
        <w:pStyle w:val="Normal"/>
        <w:ind w:right="142" w:firstLine="709"/>
        <w:jc w:val="both"/>
        <w:rPr/>
      </w:pPr>
      <w:r>
        <w:rPr/>
        <w:t>9</w:t>
      </w:r>
      <w:r>
        <w:rPr/>
        <w:t>.1. Все споры между Сторонами, возникающие по Договору, разрешаются в соответствии с  действующим законодательством Российской Федерации и подлежат рассмотрению в Арбитражном суде Вологодской области.</w:t>
      </w:r>
    </w:p>
    <w:p>
      <w:pPr>
        <w:pStyle w:val="Style23"/>
        <w:ind w:right="142" w:firstLine="567"/>
        <w:rPr>
          <w:sz w:val="24"/>
          <w:szCs w:val="24"/>
        </w:rPr>
      </w:pPr>
      <w:r>
        <w:rPr>
          <w:sz w:val="24"/>
          <w:szCs w:val="24"/>
        </w:rPr>
      </w:r>
    </w:p>
    <w:p>
      <w:pPr>
        <w:pStyle w:val="Normal"/>
        <w:ind w:right="142" w:firstLine="567"/>
        <w:jc w:val="center"/>
        <w:rPr/>
      </w:pPr>
      <w:r>
        <w:rPr>
          <w:b/>
          <w:bCs/>
        </w:rPr>
        <w:t>10</w:t>
      </w:r>
      <w:r>
        <w:rPr>
          <w:b/>
          <w:bCs/>
        </w:rPr>
        <w:t>. ОСОБЫЕ УСЛОВИЯ ДОГОВОРА</w:t>
      </w:r>
    </w:p>
    <w:p>
      <w:pPr>
        <w:pStyle w:val="Normal"/>
        <w:ind w:right="142" w:firstLine="709"/>
        <w:jc w:val="both"/>
        <w:rPr/>
      </w:pPr>
      <w:r>
        <w:rPr/>
      </w:r>
    </w:p>
    <w:p>
      <w:pPr>
        <w:pStyle w:val="Normal"/>
        <w:ind w:right="142" w:firstLine="709"/>
        <w:jc w:val="both"/>
        <w:rPr/>
      </w:pPr>
      <w:r>
        <w:rPr/>
        <w:t>10</w:t>
      </w:r>
      <w:r>
        <w:rPr/>
        <w:t>.1 Договор составлен в трех экземплярах, имеющих одинаковую юридическую силу, первый экземпляр договора передается Арендатору, второй находится у Арендодателя, третий –  передается в Управление Федеральной службы государственной регистрации, кадастра и картографии по Вологодской области.</w:t>
      </w:r>
    </w:p>
    <w:p>
      <w:pPr>
        <w:pStyle w:val="Normal"/>
        <w:ind w:right="142" w:firstLine="709"/>
        <w:jc w:val="center"/>
        <w:rPr>
          <w:b/>
          <w:b/>
        </w:rPr>
      </w:pPr>
      <w:r>
        <w:rPr>
          <w:b/>
        </w:rPr>
      </w:r>
    </w:p>
    <w:p>
      <w:pPr>
        <w:pStyle w:val="Normal"/>
        <w:ind w:right="142" w:firstLine="709"/>
        <w:jc w:val="center"/>
        <w:rPr/>
      </w:pPr>
      <w:r>
        <w:rPr>
          <w:b/>
        </w:rPr>
        <w:t>11</w:t>
      </w:r>
      <w:r>
        <w:rPr>
          <w:b/>
        </w:rPr>
        <w:t>. ПРИЛОЖЕНИЯ</w:t>
      </w:r>
    </w:p>
    <w:p>
      <w:pPr>
        <w:pStyle w:val="Normal"/>
        <w:ind w:right="142" w:firstLine="709"/>
        <w:jc w:val="both"/>
        <w:rPr/>
      </w:pPr>
      <w:r>
        <w:rPr/>
        <w:t>11</w:t>
      </w:r>
      <w:r>
        <w:rPr/>
        <w:t>.1. Акт приема-передачи земельного участка (Приложение № 1).</w:t>
      </w:r>
    </w:p>
    <w:p>
      <w:pPr>
        <w:pStyle w:val="Normal"/>
        <w:ind w:right="142" w:firstLine="709"/>
        <w:jc w:val="both"/>
        <w:rPr/>
      </w:pPr>
      <w:r>
        <w:rPr/>
        <w:t>11</w:t>
      </w:r>
      <w:r>
        <w:rPr/>
        <w:t>.2. Расчет арендной платы (Приложение № 2).</w:t>
      </w:r>
    </w:p>
    <w:p>
      <w:pPr>
        <w:pStyle w:val="Normal"/>
        <w:jc w:val="both"/>
        <w:rPr>
          <w:b/>
          <w:b/>
        </w:rPr>
      </w:pPr>
      <w:r>
        <w:rPr>
          <w:b/>
        </w:rPr>
      </w:r>
    </w:p>
    <w:p>
      <w:pPr>
        <w:pStyle w:val="Normal"/>
        <w:ind w:left="-567" w:firstLine="567"/>
        <w:jc w:val="center"/>
        <w:rPr/>
      </w:pPr>
      <w:r>
        <w:rPr>
          <w:b/>
          <w:bCs/>
        </w:rPr>
        <w:t>1</w:t>
      </w:r>
      <w:r>
        <w:rPr>
          <w:b/>
          <w:bCs/>
        </w:rPr>
        <w:t>2</w:t>
      </w:r>
      <w:r>
        <w:rPr>
          <w:b/>
          <w:bCs/>
        </w:rPr>
        <w:t>. АДРЕСА И РЕКВИЗИТЫ  СТОРОН</w:t>
      </w:r>
    </w:p>
    <w:p>
      <w:pPr>
        <w:pStyle w:val="Normal"/>
        <w:numPr>
          <w:ilvl w:val="0"/>
          <w:numId w:val="0"/>
        </w:numPr>
        <w:ind w:left="-567" w:firstLine="283"/>
        <w:outlineLvl w:val="0"/>
        <w:rPr>
          <w:b/>
          <w:b/>
          <w:bCs/>
        </w:rPr>
      </w:pPr>
      <w:r>
        <w:rPr>
          <w:b/>
          <w:bCs/>
        </w:rPr>
      </w:r>
    </w:p>
    <w:p>
      <w:pPr>
        <w:pStyle w:val="Normal"/>
        <w:numPr>
          <w:ilvl w:val="0"/>
          <w:numId w:val="0"/>
        </w:numPr>
        <w:ind w:left="-567" w:firstLine="283"/>
        <w:outlineLvl w:val="0"/>
        <w:rPr>
          <w:b/>
          <w:b/>
          <w:bCs/>
        </w:rPr>
      </w:pPr>
      <w:r>
        <w:rPr>
          <w:b/>
          <w:bCs/>
        </w:rPr>
        <w:t>Арендодатель:                                                                   Арендатор:</w:t>
      </w:r>
    </w:p>
    <w:p>
      <w:pPr>
        <w:pStyle w:val="Normal"/>
        <w:numPr>
          <w:ilvl w:val="0"/>
          <w:numId w:val="0"/>
        </w:numPr>
        <w:ind w:left="-567" w:firstLine="283"/>
        <w:jc w:val="both"/>
        <w:outlineLvl w:val="0"/>
        <w:rPr>
          <w:b/>
          <w:b/>
        </w:rPr>
      </w:pPr>
      <w:r>
        <w:rPr>
          <w:b/>
        </w:rPr>
        <w:t xml:space="preserve">Управление по имущественным                        </w:t>
      </w:r>
    </w:p>
    <w:p>
      <w:pPr>
        <w:pStyle w:val="Normal"/>
        <w:ind w:left="-567" w:firstLine="283"/>
        <w:jc w:val="both"/>
        <w:rPr/>
      </w:pPr>
      <w:r>
        <w:rPr>
          <w:b/>
        </w:rPr>
        <w:t xml:space="preserve">и земельным отношения                                      </w:t>
      </w:r>
    </w:p>
    <w:p>
      <w:pPr>
        <w:pStyle w:val="Normal"/>
        <w:numPr>
          <w:ilvl w:val="0"/>
          <w:numId w:val="0"/>
        </w:numPr>
        <w:ind w:left="-567" w:firstLine="283"/>
        <w:jc w:val="both"/>
        <w:outlineLvl w:val="0"/>
        <w:rPr>
          <w:b/>
          <w:b/>
        </w:rPr>
      </w:pPr>
      <w:r>
        <w:rPr>
          <w:b/>
        </w:rPr>
        <w:t xml:space="preserve">Грязовецкого муниципального                          </w:t>
      </w:r>
    </w:p>
    <w:p>
      <w:pPr>
        <w:pStyle w:val="Normal"/>
        <w:ind w:left="-567" w:firstLine="283"/>
        <w:jc w:val="both"/>
        <w:rPr/>
      </w:pPr>
      <w:r>
        <w:rPr>
          <w:b/>
        </w:rPr>
        <w:t xml:space="preserve">района Вологодской области                               </w:t>
      </w:r>
    </w:p>
    <w:p>
      <w:pPr>
        <w:pStyle w:val="Normal"/>
        <w:ind w:left="-567" w:firstLine="283"/>
        <w:jc w:val="both"/>
        <w:rPr/>
      </w:pPr>
      <w:r>
        <w:rPr/>
        <w:t xml:space="preserve">162000, Вологодская область,                                </w:t>
      </w:r>
    </w:p>
    <w:p>
      <w:pPr>
        <w:pStyle w:val="Normal"/>
        <w:ind w:left="-567" w:firstLine="283"/>
        <w:jc w:val="both"/>
        <w:rPr/>
      </w:pPr>
      <w:r>
        <w:rPr/>
        <w:t xml:space="preserve">г. Грязовец, ул. Карла Маркса, 58                         </w:t>
      </w:r>
    </w:p>
    <w:p>
      <w:pPr>
        <w:pStyle w:val="Normal"/>
        <w:ind w:left="-567" w:firstLine="283"/>
        <w:jc w:val="both"/>
        <w:rPr>
          <w:b/>
          <w:b/>
        </w:rPr>
      </w:pPr>
      <w:r>
        <w:rPr/>
        <w:t xml:space="preserve">ИНН 3509009139                                                     </w:t>
      </w:r>
    </w:p>
    <w:p>
      <w:pPr>
        <w:pStyle w:val="Normal"/>
        <w:ind w:left="-567" w:firstLine="283"/>
        <w:jc w:val="both"/>
        <w:rPr/>
      </w:pPr>
      <w:r>
        <w:rPr/>
        <w:t xml:space="preserve">КПП 350901001                                                       </w:t>
      </w:r>
    </w:p>
    <w:p>
      <w:pPr>
        <w:pStyle w:val="Normal"/>
        <w:ind w:left="-567" w:firstLine="283"/>
        <w:jc w:val="both"/>
        <w:rPr/>
      </w:pPr>
      <w:r>
        <w:rPr/>
        <w:t xml:space="preserve">ОГРН 1083529000301                                             </w:t>
      </w:r>
    </w:p>
    <w:p>
      <w:pPr>
        <w:pStyle w:val="Normal"/>
        <w:ind w:left="-567" w:firstLine="283"/>
        <w:rPr>
          <w:b/>
          <w:b/>
        </w:rPr>
      </w:pPr>
      <w:r>
        <w:rPr/>
      </w:r>
    </w:p>
    <w:p>
      <w:pPr>
        <w:pStyle w:val="Normal"/>
        <w:ind w:hanging="0"/>
        <w:rPr>
          <w:b/>
          <w:b/>
        </w:rPr>
      </w:pPr>
      <w:r>
        <w:rPr/>
      </w:r>
    </w:p>
    <w:p>
      <w:pPr>
        <w:pStyle w:val="Normal"/>
        <w:ind w:left="-567" w:firstLine="283"/>
        <w:jc w:val="center"/>
        <w:rPr/>
      </w:pPr>
      <w:r>
        <w:rPr>
          <w:b/>
        </w:rPr>
        <w:t>1</w:t>
      </w:r>
      <w:r>
        <w:rPr>
          <w:b/>
        </w:rPr>
        <w:t>3</w:t>
      </w:r>
      <w:r>
        <w:rPr>
          <w:b/>
        </w:rPr>
        <w:t xml:space="preserve">. ПОДПИСИ СТОРОН                                                         </w:t>
      </w:r>
    </w:p>
    <w:p>
      <w:pPr>
        <w:pStyle w:val="Normal"/>
        <w:ind w:left="-567" w:firstLine="283"/>
        <w:jc w:val="center"/>
        <w:rPr>
          <w:b/>
          <w:b/>
          <w:bCs/>
        </w:rPr>
      </w:pPr>
      <w:r>
        <w:rPr>
          <w:b/>
          <w:bCs/>
        </w:rPr>
      </w:r>
    </w:p>
    <w:p>
      <w:pPr>
        <w:pStyle w:val="Normal"/>
        <w:numPr>
          <w:ilvl w:val="0"/>
          <w:numId w:val="0"/>
        </w:numPr>
        <w:ind w:left="-567" w:firstLine="283"/>
        <w:jc w:val="both"/>
        <w:outlineLvl w:val="0"/>
        <w:rPr/>
      </w:pPr>
      <w:r>
        <w:rPr>
          <w:b/>
          <w:bCs/>
        </w:rPr>
        <w:t xml:space="preserve">           </w:t>
      </w:r>
      <w:r>
        <w:rPr>
          <w:b/>
          <w:bCs/>
        </w:rPr>
        <w:t>Арендодатель</w:t>
      </w:r>
      <w:r>
        <w:rPr/>
        <w:t xml:space="preserve">:                                                              </w:t>
      </w:r>
      <w:r>
        <w:rPr>
          <w:b/>
        </w:rPr>
        <w:t>Арендатор:</w:t>
      </w:r>
    </w:p>
    <w:p>
      <w:pPr>
        <w:pStyle w:val="Normal"/>
        <w:ind w:left="-567" w:firstLine="283"/>
        <w:rPr/>
      </w:pPr>
      <w:r>
        <w:rPr/>
        <w:t xml:space="preserve">           </w:t>
      </w:r>
      <w:r>
        <w:rPr/>
        <w:t xml:space="preserve">__________________ Козырева К.В.                             _____________  </w:t>
      </w:r>
    </w:p>
    <w:p>
      <w:pPr>
        <w:pStyle w:val="Normal"/>
        <w:numPr>
          <w:ilvl w:val="0"/>
          <w:numId w:val="0"/>
        </w:numPr>
        <w:ind w:left="-567" w:firstLine="283"/>
        <w:jc w:val="both"/>
        <w:outlineLvl w:val="0"/>
        <w:rPr/>
      </w:pPr>
      <w:r>
        <w:rPr/>
        <w:t xml:space="preserve">                   </w:t>
      </w:r>
      <w:r>
        <w:rPr/>
        <w:t xml:space="preserve">М.П.                                                                                       </w:t>
      </w:r>
    </w:p>
    <w:p>
      <w:pPr>
        <w:pStyle w:val="Normal"/>
        <w:jc w:val="right"/>
        <w:rPr/>
      </w:pPr>
      <w:r>
        <w:rPr/>
        <w:t xml:space="preserve">Приложение № 1 </w:t>
      </w:r>
    </w:p>
    <w:p>
      <w:pPr>
        <w:pStyle w:val="Normal"/>
        <w:tabs>
          <w:tab w:val="left" w:pos="180" w:leader="none"/>
        </w:tabs>
        <w:ind w:firstLine="709"/>
        <w:jc w:val="right"/>
        <w:rPr/>
      </w:pPr>
      <w:r>
        <w:rPr/>
        <w:t>к договору аренды на земельный участок, находящийся</w:t>
      </w:r>
    </w:p>
    <w:p>
      <w:pPr>
        <w:pStyle w:val="Normal"/>
        <w:jc w:val="right"/>
        <w:rPr/>
      </w:pPr>
      <w:r>
        <w:rPr/>
        <w:t xml:space="preserve">в государственной собственности до разграничения </w:t>
      </w:r>
    </w:p>
    <w:p>
      <w:pPr>
        <w:pStyle w:val="Normal"/>
        <w:jc w:val="right"/>
        <w:rPr/>
      </w:pPr>
      <w:r>
        <w:rPr/>
        <w:t>от  «___» ____________ 2020 года № ______</w:t>
      </w:r>
    </w:p>
    <w:p>
      <w:pPr>
        <w:pStyle w:val="Normal"/>
        <w:jc w:val="center"/>
        <w:rPr>
          <w:highlight w:val="yellow"/>
        </w:rPr>
      </w:pPr>
      <w:r>
        <w:rPr>
          <w:highlight w:val="yellow"/>
        </w:rPr>
      </w:r>
    </w:p>
    <w:p>
      <w:pPr>
        <w:pStyle w:val="2"/>
        <w:jc w:val="center"/>
        <w:rPr>
          <w:rFonts w:ascii="Times New Roman" w:hAnsi="Times New Roman" w:cs="Times New Roman"/>
          <w:color w:val="00000A"/>
          <w:sz w:val="24"/>
        </w:rPr>
      </w:pPr>
      <w:r>
        <w:rPr>
          <w:rFonts w:cs="Times New Roman" w:ascii="Times New Roman" w:hAnsi="Times New Roman"/>
          <w:color w:val="00000A"/>
          <w:sz w:val="24"/>
        </w:rPr>
        <w:t>АКТ ПРИЕМА - ПЕРЕДАЧИ  ЗЕМЕЛЬНОГО  УЧАСТКА</w:t>
      </w:r>
    </w:p>
    <w:p>
      <w:pPr>
        <w:pStyle w:val="Normal"/>
        <w:ind w:firstLine="709"/>
        <w:jc w:val="both"/>
        <w:rPr/>
      </w:pPr>
      <w:r>
        <w:rPr/>
      </w:r>
    </w:p>
    <w:p>
      <w:pPr>
        <w:pStyle w:val="Normal"/>
        <w:ind w:firstLine="709"/>
        <w:jc w:val="both"/>
        <w:rPr/>
      </w:pPr>
      <w:r>
        <w:rPr>
          <w:b/>
        </w:rPr>
        <w:t>Управление по имущественным и земельным отношениям Грязовецкого муниципального района Вологодской области</w:t>
      </w:r>
      <w:r>
        <w:rPr/>
        <w:t xml:space="preserve">, именуемое в дальнейшем  - Арендодатель,  в лице начальника Управления </w:t>
      </w:r>
      <w:r>
        <w:rPr>
          <w:b/>
        </w:rPr>
        <w:t>Козыревой Капитолины Васильевны</w:t>
      </w:r>
      <w:r>
        <w:rPr/>
        <w:t xml:space="preserve">, действующей на основании Положения об управлении по имущественным и земельным отношениям, утвержденного решением Земского Собрания района от 28.03.2008 № 45,  передает, </w:t>
      </w:r>
    </w:p>
    <w:p>
      <w:pPr>
        <w:pStyle w:val="Normal"/>
        <w:ind w:firstLine="709"/>
        <w:jc w:val="both"/>
        <w:rPr>
          <w:b/>
          <w:b/>
        </w:rPr>
      </w:pPr>
      <w:r>
        <w:rPr/>
        <w:t xml:space="preserve">а </w:t>
      </w:r>
      <w:r>
        <w:rPr>
          <w:b/>
        </w:rPr>
        <w:t>___________________________________________________________________</w:t>
      </w:r>
    </w:p>
    <w:p>
      <w:pPr>
        <w:pStyle w:val="Normal"/>
        <w:jc w:val="both"/>
        <w:rPr/>
      </w:pPr>
      <w:r>
        <w:rPr>
          <w:b/>
        </w:rPr>
        <w:t>__________________________________________________________________________________</w:t>
      </w:r>
      <w:r>
        <w:rPr/>
        <w:t>, принимает из земель _____________ в аренду земельный участок (далее – Участок), находящийся в государственной собственности до разграничения, с кадастровым номером ________________, общей площадью ______ кв.м.,  расположенный по адресу: _________________________________________________________________________________, разрешенное использование: ______________________.</w:t>
      </w:r>
    </w:p>
    <w:p>
      <w:pPr>
        <w:pStyle w:val="Normal"/>
        <w:ind w:firstLine="709"/>
        <w:jc w:val="both"/>
        <w:rPr/>
      </w:pPr>
      <w:r>
        <w:rPr/>
      </w:r>
    </w:p>
    <w:p>
      <w:pPr>
        <w:pStyle w:val="Normal"/>
        <w:ind w:firstLine="709"/>
        <w:jc w:val="both"/>
        <w:rPr/>
      </w:pPr>
      <w:r>
        <w:rPr/>
        <w:t>1. Общее состояние земельного участка оценивается Сторонами как пригодное к использованию по целевому назначению.</w:t>
      </w:r>
    </w:p>
    <w:p>
      <w:pPr>
        <w:pStyle w:val="Normal"/>
        <w:ind w:firstLine="709"/>
        <w:jc w:val="both"/>
        <w:rPr/>
      </w:pPr>
      <w:r>
        <w:rPr/>
        <w:t>2. Недостатков Участка на момент подписания акта приема-передачи не имеется.</w:t>
      </w:r>
    </w:p>
    <w:p>
      <w:pPr>
        <w:pStyle w:val="Normal"/>
        <w:ind w:firstLine="709"/>
        <w:jc w:val="both"/>
        <w:rPr/>
      </w:pPr>
      <w:r>
        <w:rPr/>
        <w:t>3. Обременений земельного участка правами третьих лиц  не установлено.</w:t>
      </w:r>
    </w:p>
    <w:p>
      <w:pPr>
        <w:pStyle w:val="Normal"/>
        <w:ind w:firstLine="709"/>
        <w:jc w:val="both"/>
        <w:rPr/>
      </w:pPr>
      <w:r>
        <w:rPr/>
      </w:r>
    </w:p>
    <w:p>
      <w:pPr>
        <w:pStyle w:val="Normal"/>
        <w:ind w:left="-567" w:firstLine="283"/>
        <w:jc w:val="both"/>
        <w:rPr/>
      </w:pPr>
      <w:r>
        <w:rPr/>
        <w:t xml:space="preserve">          </w:t>
      </w:r>
    </w:p>
    <w:p>
      <w:pPr>
        <w:pStyle w:val="Normal"/>
        <w:numPr>
          <w:ilvl w:val="0"/>
          <w:numId w:val="0"/>
        </w:numPr>
        <w:ind w:left="-567" w:firstLine="283"/>
        <w:jc w:val="both"/>
        <w:outlineLvl w:val="0"/>
        <w:rPr/>
      </w:pPr>
      <w:r>
        <w:rPr>
          <w:b/>
          <w:bCs/>
        </w:rPr>
        <w:t xml:space="preserve">                  </w:t>
      </w:r>
      <w:r>
        <w:rPr>
          <w:b/>
          <w:bCs/>
        </w:rPr>
        <w:t>Арендодатель</w:t>
      </w:r>
      <w:r>
        <w:rPr/>
        <w:t xml:space="preserve">:                                                               </w:t>
      </w:r>
      <w:r>
        <w:rPr>
          <w:b/>
        </w:rPr>
        <w:t>Арендатор:</w:t>
      </w:r>
    </w:p>
    <w:p>
      <w:pPr>
        <w:pStyle w:val="Normal"/>
        <w:ind w:left="-567" w:firstLine="283"/>
        <w:jc w:val="both"/>
        <w:rPr/>
      </w:pPr>
      <w:r>
        <w:rPr/>
        <w:t xml:space="preserve">                                                </w:t>
      </w:r>
    </w:p>
    <w:p>
      <w:pPr>
        <w:pStyle w:val="Normal"/>
        <w:ind w:left="-567" w:firstLine="283"/>
        <w:rPr/>
      </w:pPr>
      <w:r>
        <w:rPr/>
        <w:t xml:space="preserve">                  </w:t>
      </w:r>
      <w:r>
        <w:rPr/>
        <w:t xml:space="preserve">_________________ Козырева К.В.                             _____________  </w:t>
      </w:r>
    </w:p>
    <w:p>
      <w:pPr>
        <w:pStyle w:val="Normal"/>
        <w:numPr>
          <w:ilvl w:val="0"/>
          <w:numId w:val="0"/>
        </w:numPr>
        <w:ind w:left="-567" w:firstLine="283"/>
        <w:jc w:val="both"/>
        <w:outlineLvl w:val="0"/>
        <w:rPr/>
      </w:pPr>
      <w:r>
        <w:rPr/>
        <w:t xml:space="preserve">                         </w:t>
      </w:r>
      <w:r>
        <w:rPr/>
        <w:t xml:space="preserve">М.П.                                                                                 М.П.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bookmarkStart w:id="0" w:name="_GoBack"/>
      <w:bookmarkStart w:id="1" w:name="_GoBack"/>
      <w:bookmarkEnd w:id="1"/>
      <w:r>
        <w:rPr/>
      </w:r>
    </w:p>
    <w:p>
      <w:pPr>
        <w:pStyle w:val="Normal"/>
        <w:jc w:val="right"/>
        <w:rPr/>
      </w:pPr>
      <w:r>
        <w:rPr/>
      </w:r>
    </w:p>
    <w:p>
      <w:pPr>
        <w:pStyle w:val="Normal"/>
        <w:jc w:val="right"/>
        <w:rPr/>
      </w:pPr>
      <w:r>
        <w:rPr/>
      </w:r>
    </w:p>
    <w:p>
      <w:pPr>
        <w:pStyle w:val="Normal"/>
        <w:jc w:val="right"/>
        <w:rPr/>
      </w:pPr>
      <w:r>
        <w:rPr/>
        <w:t xml:space="preserve">Приложение № 2 </w:t>
      </w:r>
    </w:p>
    <w:p>
      <w:pPr>
        <w:pStyle w:val="Normal"/>
        <w:tabs>
          <w:tab w:val="left" w:pos="180" w:leader="none"/>
        </w:tabs>
        <w:ind w:firstLine="709"/>
        <w:jc w:val="right"/>
        <w:rPr/>
      </w:pPr>
      <w:r>
        <w:rPr/>
        <w:t>к договору аренды на земельный участок, находящийся</w:t>
      </w:r>
    </w:p>
    <w:p>
      <w:pPr>
        <w:pStyle w:val="Normal"/>
        <w:jc w:val="right"/>
        <w:rPr/>
      </w:pPr>
      <w:r>
        <w:rPr/>
        <w:t xml:space="preserve">в государственной собственности до разграничения </w:t>
      </w:r>
    </w:p>
    <w:p>
      <w:pPr>
        <w:pStyle w:val="Normal"/>
        <w:jc w:val="right"/>
        <w:rPr/>
      </w:pPr>
      <w:r>
        <w:rPr/>
        <w:t>от  «___» __________ 2020 года № ______</w:t>
      </w:r>
    </w:p>
    <w:p>
      <w:pPr>
        <w:pStyle w:val="Style19"/>
        <w:tabs>
          <w:tab w:val="left" w:pos="7260" w:leader="none"/>
        </w:tabs>
        <w:spacing w:before="0" w:after="0"/>
        <w:jc w:val="right"/>
        <w:rPr/>
      </w:pPr>
      <w:r>
        <w:rPr/>
      </w:r>
    </w:p>
    <w:p>
      <w:pPr>
        <w:pStyle w:val="Style19"/>
        <w:tabs>
          <w:tab w:val="left" w:pos="7260" w:leader="none"/>
        </w:tabs>
        <w:spacing w:before="0" w:after="0"/>
        <w:jc w:val="right"/>
        <w:rPr>
          <w:b/>
          <w:b/>
        </w:rPr>
      </w:pPr>
      <w:r>
        <w:rPr>
          <w:b/>
        </w:rPr>
      </w:r>
    </w:p>
    <w:p>
      <w:pPr>
        <w:pStyle w:val="1"/>
        <w:jc w:val="center"/>
        <w:rPr>
          <w:i w:val="false"/>
          <w:i w:val="false"/>
          <w:szCs w:val="24"/>
        </w:rPr>
      </w:pPr>
      <w:r>
        <w:rPr>
          <w:i w:val="false"/>
          <w:szCs w:val="24"/>
        </w:rPr>
        <w:t xml:space="preserve">  </w:t>
      </w:r>
      <w:r>
        <w:rPr>
          <w:i w:val="false"/>
          <w:szCs w:val="24"/>
        </w:rPr>
        <w:t>РАСЧЕТ  АРЕНДНОЙ  ПЛАТЫ</w:t>
      </w:r>
    </w:p>
    <w:p>
      <w:pPr>
        <w:pStyle w:val="Normal"/>
        <w:rPr>
          <w:b/>
          <w:b/>
        </w:rPr>
      </w:pPr>
      <w:r>
        <w:rPr>
          <w:b/>
        </w:rPr>
      </w:r>
    </w:p>
    <w:p>
      <w:pPr>
        <w:pStyle w:val="Normal"/>
        <w:rPr>
          <w:b/>
          <w:b/>
        </w:rPr>
      </w:pPr>
      <w:r>
        <w:rPr/>
        <w:t xml:space="preserve">              </w:t>
      </w:r>
    </w:p>
    <w:p>
      <w:pPr>
        <w:pStyle w:val="Normal"/>
        <w:jc w:val="both"/>
        <w:rPr/>
      </w:pPr>
      <w:r>
        <w:rPr>
          <w:b/>
        </w:rPr>
        <w:t xml:space="preserve">1. Арендатор: </w:t>
      </w:r>
    </w:p>
    <w:p>
      <w:pPr>
        <w:pStyle w:val="Normal"/>
        <w:ind w:left="-567" w:firstLine="283"/>
        <w:jc w:val="both"/>
        <w:rPr>
          <w:b/>
          <w:b/>
        </w:rPr>
      </w:pPr>
      <w:r>
        <w:rPr>
          <w:b/>
        </w:rPr>
        <w:t xml:space="preserve">     </w:t>
      </w:r>
      <w:r>
        <w:rPr>
          <w:b/>
        </w:rPr>
        <w:t>2.</w:t>
      </w:r>
      <w:r>
        <w:rPr/>
        <w:t xml:space="preserve"> </w:t>
      </w:r>
      <w:r>
        <w:rPr>
          <w:b/>
        </w:rPr>
        <w:t>Почтовый адрес:</w:t>
      </w:r>
      <w:r>
        <w:rPr/>
        <w:t xml:space="preserve"> </w:t>
      </w:r>
    </w:p>
    <w:p>
      <w:pPr>
        <w:pStyle w:val="Normal"/>
        <w:jc w:val="both"/>
        <w:rPr>
          <w:b/>
          <w:b/>
          <w:sz w:val="23"/>
          <w:szCs w:val="23"/>
        </w:rPr>
      </w:pPr>
      <w:r>
        <w:rPr>
          <w:b/>
          <w:sz w:val="23"/>
          <w:szCs w:val="23"/>
        </w:rPr>
        <w:t xml:space="preserve">3. Кадастровый номер: </w:t>
      </w:r>
    </w:p>
    <w:p>
      <w:pPr>
        <w:pStyle w:val="Normal"/>
        <w:jc w:val="both"/>
        <w:rPr>
          <w:sz w:val="23"/>
          <w:szCs w:val="23"/>
        </w:rPr>
      </w:pPr>
      <w:r>
        <w:rPr>
          <w:b/>
          <w:sz w:val="23"/>
          <w:szCs w:val="23"/>
        </w:rPr>
        <w:t xml:space="preserve">4. Категория земель: </w:t>
      </w:r>
    </w:p>
    <w:p>
      <w:pPr>
        <w:pStyle w:val="Normal"/>
        <w:jc w:val="both"/>
        <w:rPr/>
      </w:pPr>
      <w:r>
        <w:rPr>
          <w:b/>
        </w:rPr>
        <w:t>4. Вид разрешенного использования</w:t>
      </w:r>
      <w:r>
        <w:rPr/>
        <w:t xml:space="preserve">: </w:t>
      </w:r>
    </w:p>
    <w:p>
      <w:pPr>
        <w:pStyle w:val="Normal"/>
        <w:rPr/>
      </w:pPr>
      <w:r>
        <w:rPr>
          <w:b/>
        </w:rPr>
        <w:t>5.</w:t>
      </w:r>
      <w:r>
        <w:rPr/>
        <w:t xml:space="preserve"> </w:t>
      </w:r>
      <w:r>
        <w:rPr>
          <w:b/>
        </w:rPr>
        <w:t>Местоположение земельного участка:</w:t>
      </w:r>
    </w:p>
    <w:p>
      <w:pPr>
        <w:pStyle w:val="Normal"/>
        <w:rPr/>
      </w:pPr>
      <w:r>
        <w:rPr>
          <w:b/>
        </w:rPr>
        <w:t>6. Наименование МО:</w:t>
      </w:r>
      <w:r>
        <w:rPr/>
        <w:t xml:space="preserve">.  </w:t>
      </w:r>
    </w:p>
    <w:p>
      <w:pPr>
        <w:pStyle w:val="Normal"/>
        <w:rPr/>
      </w:pPr>
      <w:r>
        <w:rPr>
          <w:b/>
        </w:rPr>
        <w:t>7.</w:t>
      </w:r>
      <w:r>
        <w:rPr/>
        <w:t xml:space="preserve"> </w:t>
      </w:r>
      <w:r>
        <w:rPr>
          <w:b/>
        </w:rPr>
        <w:t xml:space="preserve">ОКТМО: </w:t>
      </w:r>
    </w:p>
    <w:p>
      <w:pPr>
        <w:pStyle w:val="Normal"/>
        <w:rPr/>
      </w:pPr>
      <w:r>
        <w:rPr/>
      </w:r>
    </w:p>
    <w:p>
      <w:pPr>
        <w:pStyle w:val="Normal"/>
        <w:jc w:val="both"/>
        <w:rPr/>
      </w:pPr>
      <w:r>
        <w:rPr/>
        <w:t xml:space="preserve">   </w:t>
      </w:r>
      <w:r>
        <w:rPr/>
        <w:t>Общий размер арендной платы с «__» __________ 2020 года по 31 декабря 202</w:t>
      </w:r>
      <w:r>
        <w:rPr/>
        <w:t>1</w:t>
      </w:r>
      <w:r>
        <w:rPr/>
        <w:t xml:space="preserve"> года с учетом внесенного задатка составляет ____________ рублей (__________________________________).</w:t>
      </w:r>
    </w:p>
    <w:p>
      <w:pPr>
        <w:pStyle w:val="Style19"/>
        <w:ind w:firstLine="708"/>
        <w:jc w:val="both"/>
        <w:rPr/>
      </w:pPr>
      <w:r>
        <w:rPr/>
      </w:r>
    </w:p>
    <w:p>
      <w:pPr>
        <w:pStyle w:val="Style19"/>
        <w:tabs>
          <w:tab w:val="left" w:pos="7260" w:leader="none"/>
        </w:tabs>
        <w:rPr/>
      </w:pPr>
      <w:r>
        <w:rPr/>
      </w:r>
    </w:p>
    <w:p>
      <w:pPr>
        <w:pStyle w:val="Normal"/>
        <w:numPr>
          <w:ilvl w:val="0"/>
          <w:numId w:val="0"/>
        </w:numPr>
        <w:ind w:left="-567" w:firstLine="283"/>
        <w:jc w:val="both"/>
        <w:outlineLvl w:val="0"/>
        <w:rPr/>
      </w:pPr>
      <w:r>
        <w:rPr>
          <w:b/>
          <w:bCs/>
        </w:rPr>
        <w:t xml:space="preserve">               </w:t>
      </w:r>
      <w:r>
        <w:rPr>
          <w:b/>
          <w:bCs/>
        </w:rPr>
        <w:t>Арендодатель</w:t>
      </w:r>
      <w:r>
        <w:rPr/>
        <w:t xml:space="preserve">:                                                               </w:t>
      </w:r>
      <w:r>
        <w:rPr>
          <w:b/>
        </w:rPr>
        <w:t>Арендатор:</w:t>
      </w:r>
    </w:p>
    <w:p>
      <w:pPr>
        <w:pStyle w:val="Normal"/>
        <w:ind w:left="-567" w:firstLine="283"/>
        <w:jc w:val="both"/>
        <w:rPr/>
      </w:pPr>
      <w:r>
        <w:rPr/>
        <w:t xml:space="preserve">                                                </w:t>
      </w:r>
    </w:p>
    <w:p>
      <w:pPr>
        <w:pStyle w:val="Normal"/>
        <w:ind w:left="-567" w:firstLine="283"/>
        <w:rPr/>
      </w:pPr>
      <w:r>
        <w:rPr/>
        <w:t xml:space="preserve">                  </w:t>
      </w:r>
      <w:r>
        <w:rPr/>
        <w:t xml:space="preserve">_________________ Козырева К.В.                             _____________  </w:t>
      </w:r>
    </w:p>
    <w:p>
      <w:pPr>
        <w:pStyle w:val="Normal"/>
        <w:numPr>
          <w:ilvl w:val="0"/>
          <w:numId w:val="0"/>
        </w:numPr>
        <w:ind w:left="-567" w:firstLine="283"/>
        <w:jc w:val="both"/>
        <w:outlineLvl w:val="0"/>
        <w:rPr/>
      </w:pPr>
      <w:r>
        <w:rPr/>
        <w:t xml:space="preserve">                         </w:t>
      </w:r>
      <w:r>
        <w:rPr/>
        <w:t xml:space="preserve">М.П.                                                                                  М.П.          </w:t>
      </w:r>
    </w:p>
    <w:p>
      <w:pPr>
        <w:pStyle w:val="Normal"/>
        <w:jc w:val="right"/>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rPr/>
      </w:pPr>
      <w:r>
        <w:rPr/>
      </w:r>
    </w:p>
    <w:p>
      <w:pPr>
        <w:pStyle w:val="Style19"/>
        <w:tabs>
          <w:tab w:val="left" w:pos="7260" w:leader="none"/>
        </w:tabs>
        <w:spacing w:before="0" w:after="120"/>
        <w:rPr/>
      </w:pPr>
      <w:r>
        <w:rPr/>
      </w:r>
    </w:p>
    <w:sectPr>
      <w:footerReference w:type="default" r:id="rId2"/>
      <w:type w:val="nextPage"/>
      <w:pgSz w:w="11906" w:h="16838"/>
      <w:pgMar w:left="1276" w:right="707" w:header="0" w:top="993" w:footer="108"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Bookman Old Style">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instrText> PAGE </w:instrText>
    </w:r>
    <w:r>
      <w:fldChar w:fldCharType="separate"/>
    </w:r>
    <w:r>
      <w:t>0</w:t>
    </w:r>
    <w: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abstractNum>
  <w:abstractNum w:abstractNumId="2">
    <w:lvl w:ilvl="0">
      <w:start w:val="1"/>
      <w:numFmt w:val="bullet"/>
      <w:lvlText w:val="-"/>
      <w:lvlJc w:val="left"/>
      <w:pPr>
        <w:tabs>
          <w:tab w:val="num" w:pos="708"/>
        </w:tabs>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3"/>
        <w:sz w:val="23"/>
        <w:spacing w:val="5"/>
        <w:i w:val="false"/>
        <w:u w:val="none"/>
        <w:b w:val="false"/>
        <w:szCs w:val="23"/>
        <w:iCs w:val="false"/>
        <w:bCs w:val="false"/>
        <w:w w:val="100"/>
        <w:rFonts w:cs="Times New Roman"/>
        <w:color w:val="00000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36983"/>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qFormat/>
    <w:rsid w:val="001f6681"/>
    <w:pPr>
      <w:keepNext/>
      <w:snapToGrid w:val="false"/>
      <w:jc w:val="both"/>
      <w:outlineLvl w:val="0"/>
    </w:pPr>
    <w:rPr>
      <w:rFonts w:eastAsia="Arial Unicode MS"/>
      <w:b/>
      <w:i/>
      <w:szCs w:val="20"/>
    </w:rPr>
  </w:style>
  <w:style w:type="paragraph" w:styleId="2">
    <w:name w:val="Heading 2"/>
    <w:basedOn w:val="Normal"/>
    <w:link w:val="20"/>
    <w:semiHidden/>
    <w:unhideWhenUsed/>
    <w:qFormat/>
    <w:rsid w:val="005e6cb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2" w:customStyle="1">
    <w:name w:val="Текст выноски Знак"/>
    <w:link w:val="a7"/>
    <w:qFormat/>
    <w:rsid w:val="008a6b20"/>
    <w:rPr>
      <w:rFonts w:ascii="Tahoma" w:hAnsi="Tahoma" w:cs="Tahoma"/>
      <w:sz w:val="16"/>
      <w:szCs w:val="16"/>
    </w:rPr>
  </w:style>
  <w:style w:type="character" w:styleId="Style13" w:customStyle="1">
    <w:name w:val="Основной текст Знак"/>
    <w:link w:val="a9"/>
    <w:qFormat/>
    <w:rsid w:val="0042398f"/>
    <w:rPr>
      <w:sz w:val="24"/>
      <w:szCs w:val="24"/>
    </w:rPr>
  </w:style>
  <w:style w:type="character" w:styleId="11" w:customStyle="1">
    <w:name w:val="Заголовок 1 Знак"/>
    <w:link w:val="1"/>
    <w:qFormat/>
    <w:rsid w:val="001f6681"/>
    <w:rPr>
      <w:rFonts w:eastAsia="Arial Unicode MS"/>
      <w:b/>
      <w:i/>
      <w:sz w:val="24"/>
    </w:rPr>
  </w:style>
  <w:style w:type="character" w:styleId="Style14" w:customStyle="1">
    <w:name w:val="Верхний колонтитул Знак"/>
    <w:link w:val="ab"/>
    <w:qFormat/>
    <w:rsid w:val="009a609f"/>
    <w:rPr>
      <w:sz w:val="24"/>
      <w:szCs w:val="24"/>
    </w:rPr>
  </w:style>
  <w:style w:type="character" w:styleId="Style15" w:customStyle="1">
    <w:name w:val="Нижний колонтитул Знак"/>
    <w:link w:val="ad"/>
    <w:uiPriority w:val="99"/>
    <w:qFormat/>
    <w:rsid w:val="009a609f"/>
    <w:rPr>
      <w:sz w:val="24"/>
      <w:szCs w:val="24"/>
    </w:rPr>
  </w:style>
  <w:style w:type="character" w:styleId="21" w:customStyle="1">
    <w:name w:val="Заголовок 2 Знак"/>
    <w:basedOn w:val="DefaultParagraphFont"/>
    <w:link w:val="2"/>
    <w:semiHidden/>
    <w:qFormat/>
    <w:rsid w:val="005e6cbb"/>
    <w:rPr>
      <w:rFonts w:ascii="Cambria" w:hAnsi="Cambria" w:eastAsia="" w:cs="" w:asciiTheme="majorHAnsi" w:cstheme="majorBidi" w:eastAsiaTheme="majorEastAsia" w:hAnsiTheme="majorHAnsi"/>
      <w:b/>
      <w:bCs/>
      <w:color w:val="4F81BD" w:themeColor="accent1"/>
      <w:sz w:val="26"/>
      <w:szCs w:val="26"/>
    </w:rPr>
  </w:style>
  <w:style w:type="character" w:styleId="FontStyle11" w:customStyle="1">
    <w:name w:val="Font Style11"/>
    <w:qFormat/>
    <w:rsid w:val="005e6cbb"/>
    <w:rPr>
      <w:rFonts w:ascii="Bookman Old Style" w:hAnsi="Bookman Old Style" w:cs="Bookman Old Style"/>
      <w:sz w:val="24"/>
      <w:szCs w:val="24"/>
    </w:rPr>
  </w:style>
  <w:style w:type="character" w:styleId="22" w:customStyle="1">
    <w:name w:val="Основной текст с отступом 2 Знак"/>
    <w:basedOn w:val="DefaultParagraphFont"/>
    <w:link w:val="21"/>
    <w:qFormat/>
    <w:rsid w:val="009f2043"/>
    <w:rPr>
      <w:sz w:val="24"/>
      <w:szCs w:val="24"/>
    </w:rPr>
  </w:style>
  <w:style w:type="character" w:styleId="Style16" w:customStyle="1">
    <w:name w:val="Основной текст с отступом Знак"/>
    <w:basedOn w:val="DefaultParagraphFont"/>
    <w:link w:val="a5"/>
    <w:qFormat/>
    <w:rsid w:val="009f2043"/>
    <w:rPr>
      <w:sz w:val="28"/>
    </w:rPr>
  </w:style>
  <w:style w:type="character" w:styleId="23" w:customStyle="1">
    <w:name w:val="Основной текст 2 Знак"/>
    <w:basedOn w:val="DefaultParagraphFont"/>
    <w:link w:val="23"/>
    <w:qFormat/>
    <w:rsid w:val="00d600e7"/>
    <w:rPr>
      <w:sz w:val="24"/>
      <w:szCs w:val="24"/>
    </w:rPr>
  </w:style>
  <w:style w:type="character" w:styleId="ListLabel1">
    <w:name w:val="ListLabel 1"/>
    <w:qFormat/>
    <w:rPr>
      <w:color w:val="00000A"/>
    </w:rPr>
  </w:style>
  <w:style w:type="character" w:styleId="Style17">
    <w:name w:val="Основной шрифт абзаца"/>
    <w:qFormat/>
    <w:rPr/>
  </w:style>
  <w:style w:type="character" w:styleId="12">
    <w:name w:val="Основной текст Знак1"/>
    <w:basedOn w:val="Style17"/>
    <w:qFormat/>
    <w:rPr>
      <w:rFonts w:ascii="Times New Roman" w:hAnsi="Times New Roman" w:cs="Times New Roman"/>
      <w:strike w:val="false"/>
      <w:dstrike w:val="false"/>
      <w:spacing w:val="5"/>
      <w:sz w:val="23"/>
      <w:szCs w:val="23"/>
      <w:u w:val="none"/>
    </w:rPr>
  </w:style>
  <w:style w:type="character" w:styleId="WW8Num1z0">
    <w:name w:val="WW8Num1z0"/>
    <w:qFormat/>
    <w:rPr>
      <w:rFonts w:ascii="Times New Roman" w:hAnsi="Times New Roman" w:cs="Times New Roman"/>
      <w:b w:val="false"/>
      <w:bCs w:val="false"/>
      <w:i w:val="false"/>
      <w:iCs w:val="false"/>
      <w:caps w:val="false"/>
      <w:smallCaps w:val="false"/>
      <w:strike w:val="false"/>
      <w:dstrike w:val="false"/>
      <w:color w:val="000000"/>
      <w:spacing w:val="5"/>
      <w:w w:val="100"/>
      <w:position w:val="0"/>
      <w:sz w:val="23"/>
      <w:sz w:val="23"/>
      <w:szCs w:val="23"/>
      <w:u w:val="none"/>
      <w:vertAlign w:val="baseline"/>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link w:val="aa"/>
    <w:rsid w:val="0042398f"/>
    <w:pPr>
      <w:spacing w:before="0" w:after="12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lockText">
    <w:name w:val="Block Text"/>
    <w:basedOn w:val="Normal"/>
    <w:qFormat/>
    <w:rsid w:val="00736983"/>
    <w:pPr>
      <w:tabs>
        <w:tab w:val="left" w:pos="5812" w:leader="none"/>
      </w:tabs>
      <w:ind w:left="1134" w:right="3544" w:hanging="0"/>
    </w:pPr>
    <w:rPr>
      <w:szCs w:val="20"/>
    </w:rPr>
  </w:style>
  <w:style w:type="paragraph" w:styleId="Style23">
    <w:name w:val="Body Text Indent"/>
    <w:basedOn w:val="Normal"/>
    <w:link w:val="a6"/>
    <w:rsid w:val="006d0cad"/>
    <w:pPr>
      <w:ind w:firstLine="567"/>
      <w:jc w:val="both"/>
    </w:pPr>
    <w:rPr>
      <w:sz w:val="28"/>
      <w:szCs w:val="20"/>
    </w:rPr>
  </w:style>
  <w:style w:type="paragraph" w:styleId="BalloonText">
    <w:name w:val="Balloon Text"/>
    <w:basedOn w:val="Normal"/>
    <w:link w:val="a8"/>
    <w:qFormat/>
    <w:rsid w:val="008a6b20"/>
    <w:pPr/>
    <w:rPr>
      <w:rFonts w:ascii="Tahoma" w:hAnsi="Tahoma"/>
      <w:sz w:val="16"/>
      <w:szCs w:val="16"/>
    </w:rPr>
  </w:style>
  <w:style w:type="paragraph" w:styleId="111" w:customStyle="1">
    <w:name w:val="Обычный + 11 пт"/>
    <w:basedOn w:val="Normal"/>
    <w:qFormat/>
    <w:rsid w:val="001f6681"/>
    <w:pPr>
      <w:outlineLvl w:val="0"/>
    </w:pPr>
    <w:rPr>
      <w:b/>
      <w:sz w:val="22"/>
      <w:szCs w:val="22"/>
    </w:rPr>
  </w:style>
  <w:style w:type="paragraph" w:styleId="Style24">
    <w:name w:val="Header"/>
    <w:basedOn w:val="Normal"/>
    <w:link w:val="ac"/>
    <w:rsid w:val="009a609f"/>
    <w:pPr>
      <w:tabs>
        <w:tab w:val="center" w:pos="4677" w:leader="none"/>
        <w:tab w:val="right" w:pos="9355" w:leader="none"/>
      </w:tabs>
    </w:pPr>
    <w:rPr/>
  </w:style>
  <w:style w:type="paragraph" w:styleId="Style25">
    <w:name w:val="Footer"/>
    <w:basedOn w:val="Normal"/>
    <w:link w:val="ae"/>
    <w:uiPriority w:val="99"/>
    <w:rsid w:val="009a609f"/>
    <w:pPr>
      <w:tabs>
        <w:tab w:val="center" w:pos="4677" w:leader="none"/>
        <w:tab w:val="right" w:pos="9355" w:leader="none"/>
      </w:tabs>
    </w:pPr>
    <w:rPr/>
  </w:style>
  <w:style w:type="paragraph" w:styleId="Style31" w:customStyle="1">
    <w:name w:val="Style3"/>
    <w:basedOn w:val="Normal"/>
    <w:qFormat/>
    <w:rsid w:val="005e6cbb"/>
    <w:pPr>
      <w:widowControl w:val="false"/>
      <w:spacing w:lineRule="exact" w:line="283"/>
      <w:ind w:firstLine="725"/>
      <w:jc w:val="both"/>
    </w:pPr>
    <w:rPr>
      <w:rFonts w:ascii="Bookman Old Style" w:hAnsi="Bookman Old Style"/>
    </w:rPr>
  </w:style>
  <w:style w:type="paragraph" w:styleId="BodyTextIndent2">
    <w:name w:val="Body Text Indent 2"/>
    <w:basedOn w:val="Normal"/>
    <w:link w:val="22"/>
    <w:qFormat/>
    <w:rsid w:val="009f2043"/>
    <w:pPr>
      <w:spacing w:lineRule="auto" w:line="480" w:before="0" w:after="120"/>
      <w:ind w:left="283" w:hanging="0"/>
    </w:pPr>
    <w:rPr/>
  </w:style>
  <w:style w:type="paragraph" w:styleId="BodyText2">
    <w:name w:val="Body Text 2"/>
    <w:basedOn w:val="Normal"/>
    <w:link w:val="24"/>
    <w:qFormat/>
    <w:rsid w:val="00d600e7"/>
    <w:pPr>
      <w:spacing w:lineRule="auto" w:line="480" w:before="0" w:after="120"/>
    </w:pPr>
    <w:rPr/>
  </w:style>
  <w:style w:type="paragraph" w:styleId="Style26">
    <w:name w:val="Абзац списка"/>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73698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5264-BA05-4AF9-AD17-127CB11A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LibreOffice/5.1.2.2$Windows_X86_64 LibreOffice_project/d3bf12ecb743fc0d20e0be0c58ca359301eb705f</Application>
  <Pages>7</Pages>
  <Words>2054</Words>
  <Characters>14901</Characters>
  <CharactersWithSpaces>18245</CharactersWithSpaces>
  <Paragraphs>155</Paragraphs>
  <Company>Управление по имущ.и зем.отношениям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2017-11-28T05:40:00Z</dcterms:created>
  <dc:creator>Князева Н.Л.</dc:creator>
  <dc:description/>
  <dc:language>ru-RU</dc:language>
  <cp:lastModifiedBy/>
  <cp:lastPrinted>2017-10-19T06:43:00Z</cp:lastPrinted>
  <dcterms:modified xsi:type="dcterms:W3CDTF">2021-02-12T08:55:23Z</dcterms:modified>
  <cp:revision>7</cp:revision>
  <dc:subject/>
  <dc:title>ДОПОЛНИТЕЛЬНОЕ СОГЛАШЕНИЕ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 по имущ.и зем.отношениям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