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 инвестиционного форума Вологодской области 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Ассамблеи предпринимателей Вологодской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23 мая 2019 года                                                 </w:t>
        <w:tab/>
        <w:tab/>
        <w:t xml:space="preserve">  </w:t>
        <w:tab/>
        <w:t xml:space="preserve">              г. Сокол</w:t>
      </w:r>
    </w:p>
    <w:tbl>
      <w:tblPr>
        <w:tblW w:w="10233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59"/>
        <w:gridCol w:w="5979"/>
        <w:gridCol w:w="2295"/>
      </w:tblGrid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10.00 – 18.00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муниципальных районов области (Сокольский, Грязовецкий, Вологодский, Харовский, Усть-Кубинский, Сямженский, Междуреченский) и соседних регионов-участников форума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ул. Советская, д. 115, БУК СМР «Информационно-общественный и культурный центр Сокольского района»</w:t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10.00 – 18.00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ярмарка «Настоящий Вологодский  продукт»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площадка перед БУК СМР «Информационно-общественный и культурный центр Сокольского района»</w:t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10.00 – 11.00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Приветственный кофе-брейк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ул. Советская, д. 115, БУК СМР «Информационно-общественный и культурный центр Сокольского района»</w:t>
            </w:r>
          </w:p>
        </w:tc>
      </w:tr>
      <w:tr>
        <w:trPr>
          <w:trHeight w:val="3270" w:hRule="atLeast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11.00 – 12.30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Модератор: </w:t>
            </w:r>
          </w:p>
          <w:p>
            <w:pPr>
              <w:pStyle w:val="Normal"/>
              <w:jc w:val="center"/>
              <w:rPr/>
            </w:pPr>
            <w:r>
              <w:rPr/>
              <w:t>Заместитель Губернатора Вологодской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В.В. Тушинов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Пленарное заседание </w:t>
            </w:r>
          </w:p>
          <w:p>
            <w:pPr>
              <w:pStyle w:val="Normal"/>
              <w:suppressAutoHyphens w:val="tru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«Инвестиционная и промышленная политика -  залог успешного развития региона»</w:t>
            </w:r>
          </w:p>
          <w:p>
            <w:pPr>
              <w:pStyle w:val="Normal"/>
              <w:suppressAutoHyphens w:val="tru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инвестиционное послание  Губернатора Вологодской области О.А. Кувшинникова;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торжественная церемония вручения наград Губернатора Вологодской области О.А. Кувшинникова в связи с Днем предпринимателя;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социально-экономическом развитии Сокольского района;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участии ФГБОУВО «Санкт-Петербургский государственный экономический университет» в проекте реиндустриализации моногородов;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выступления представителей Новгородской, Ярославской, Архангельской, Костромской и Кировской областей (по согласованию);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инвестиционных проектов АО «Сокольский ДОК»;</w:t>
            </w:r>
          </w:p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инвестиционных проектов ООО «Сухонский картонно-бумажный комбинат»;</w:t>
            </w:r>
          </w:p>
          <w:p>
            <w:pPr>
              <w:pStyle w:val="Style21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торжественная церемония награждения победителей областного конкурса «Инвестор региона 2018»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ул. Советская, д. 115, БУК СМР «Информационно-общественный и культурный центр Сокольского района»</w:t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12.30 – 14.00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 – 16.00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секциям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 – 16.00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Модератор: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Вице-президент Союза промышленников и предпринимателей области </w:t>
            </w:r>
          </w:p>
          <w:p>
            <w:pPr>
              <w:pStyle w:val="Normal"/>
              <w:jc w:val="center"/>
              <w:rPr/>
            </w:pPr>
            <w:r>
              <w:rPr/>
              <w:t>А.Г.Быков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1: «Отраслевые аспекты промышленной политики на муниципальном уровне»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Союза промышленников и предпринимателей Вологодской области;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ФГБОУВО «Санкт-Петербургский государственный экономический университет»;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представителей предприятий деревопереработки, пищевой и перерабатывающей промышленности;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представителей общественных организаций;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представителей регионов (визитная карточка области, лучшие практики и/или проблемы взаимодействия на муниципальном уровне);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заместителя   Губернатора   области   В.В. Тушинова о реализации проекта «Синергия роста»;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подписание соглашения между Департаментом экономического развития области и АО «Сокольский ДОК» об участии в проекте «Синергия роста»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ул. Советская, д. 115, БУК СМР «Информационно-общественный и культурный центр Сокольского района»</w:t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 – 16.00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Модератор: </w:t>
            </w:r>
          </w:p>
          <w:p>
            <w:pPr>
              <w:pStyle w:val="Normal"/>
              <w:jc w:val="center"/>
              <w:rPr/>
            </w:pPr>
            <w:r>
              <w:rPr/>
              <w:t>Заместитель начальника Департамента культуры и туризма области,  начальник управления развития туризма и музейной деятельности</w:t>
            </w:r>
          </w:p>
          <w:p>
            <w:pPr>
              <w:pStyle w:val="Normal"/>
              <w:jc w:val="center"/>
              <w:rPr/>
            </w:pPr>
            <w:r>
              <w:rPr/>
              <w:t>Д.С. Шевцов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2: «Развитие промышленного туризма»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развития промышленного туризма на территории Вологодской области;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потенциал муниципальных образований области в развитии промышленного туризма»;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турпродукта в рамках промышленного туризма;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профориентационная деятельность в рамках промышленного туризма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ул.Советская, д.16, БУК СМР</w:t>
            </w:r>
          </w:p>
          <w:p>
            <w:pPr>
              <w:pStyle w:val="Normal"/>
              <w:jc w:val="center"/>
              <w:rPr/>
            </w:pPr>
            <w:r>
              <w:rPr/>
              <w:t>«Центр народной культуры и художественных ремесел «Сокольский»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274" w:hRule="atLeast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 – 16.00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Модератор: </w:t>
            </w:r>
          </w:p>
          <w:p>
            <w:pPr>
              <w:pStyle w:val="Normal"/>
              <w:jc w:val="center"/>
              <w:rPr/>
            </w:pPr>
            <w:r>
              <w:rPr/>
              <w:t>Исполнительный директор регионального отделения «ОПОРА РОССИИ»</w:t>
            </w:r>
          </w:p>
          <w:p>
            <w:pPr>
              <w:pStyle w:val="Normal"/>
              <w:jc w:val="center"/>
              <w:rPr/>
            </w:pPr>
            <w:r>
              <w:rPr/>
              <w:t>С.Г. Куликова</w:t>
            </w:r>
          </w:p>
          <w:p>
            <w:pPr>
              <w:pStyle w:val="Normal"/>
              <w:jc w:val="center"/>
              <w:rPr/>
            </w:pPr>
            <w:r>
              <w:rPr/>
              <w:t>(уточняется)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3: «Реализация национального проекта «Малое и среднее предпринимательство и поддержка индивидуальной предпринимательской инициативы» на территории Вологодской области»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реализации национального проекта «Малое и среднее предпринимательство и поддержка индивидуальной предпринимательской инициативы»;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центра «Мой бизнес»;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роль общественных организаций в развитии предпринимательства;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торжественная церемония награждения победителей VIII Ассамблеи предпринимателей области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 Сокол, ул.Советская, д.16, БУК СМР</w:t>
            </w:r>
          </w:p>
          <w:p>
            <w:pPr>
              <w:pStyle w:val="Normal"/>
              <w:jc w:val="center"/>
              <w:rPr/>
            </w:pPr>
            <w:r>
              <w:rPr/>
              <w:t>«Центр народной культуры и художественных ремесел «Сокольский»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274" w:hRule="atLeast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11.30 – 17.00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Модератор: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Директор БПОУ ВО «Сокольский лесопромышленный политехнический техникум» </w:t>
            </w:r>
          </w:p>
          <w:p>
            <w:pPr>
              <w:pStyle w:val="Normal"/>
              <w:jc w:val="center"/>
              <w:rPr/>
            </w:pPr>
            <w:r>
              <w:rPr/>
              <w:t>В.А. Коптяев;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Студент техникума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4: «Профориентационная площадка»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по древесиноведению;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профориентационное электронное тестирование и консультирование по выбору профессии;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интерактивная профориентационная игра в рамках студенческого проекта «Учимся, отдыхая»;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интервью-студия «Перспективы развития лесной отрасли и подготовка молодых кадров»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Сокол, ул. Луговая, </w:t>
            </w:r>
          </w:p>
          <w:p>
            <w:pPr>
              <w:pStyle w:val="Normal"/>
              <w:jc w:val="center"/>
              <w:rPr/>
            </w:pPr>
            <w:r>
              <w:rPr/>
              <w:t>д. 1, АО «Сокольский деревообрабатывающий комбинат»;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г. Сокол, ул.Советская, д.86 и ул.Кирова, д.19,</w:t>
            </w:r>
          </w:p>
          <w:p>
            <w:pPr>
              <w:pStyle w:val="Normal"/>
              <w:jc w:val="center"/>
              <w:rPr/>
            </w:pPr>
            <w:r>
              <w:rPr/>
              <w:t>БПОУ ВО «Сокольский ЛПТ»</w:t>
            </w:r>
          </w:p>
        </w:tc>
      </w:tr>
      <w:tr>
        <w:trPr/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16.00 – 18.00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Культурная программа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ПАО «Сокольский ЦБК» (1 группа)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музея бумаги (2 группа)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Краеведческого музея Сокольского района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rPr>
                <w:rFonts w:ascii="Times New Roman" w:hAnsi="Times New Roman" w:cs="Times New Roman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0"/>
                <w:szCs w:val="20"/>
              </w:rPr>
              <w:t>г. Сокол, ул. Советский проспект, д. 8;</w:t>
            </w:r>
          </w:p>
          <w:p>
            <w:pPr>
              <w:pStyle w:val="2"/>
              <w:spacing w:before="0" w:after="0"/>
              <w:rPr/>
            </w:pPr>
            <w:r>
              <w:rPr>
                <w:rFonts w:cs="Times New Roman" w:ascii="Times New Roman" w:hAnsi="Times New Roman"/>
                <w:b w:val="false"/>
                <w:color w:val="auto"/>
                <w:sz w:val="20"/>
                <w:szCs w:val="20"/>
              </w:rPr>
              <w:t>г. Сокол, ул. Набережная Свободы, д. 50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2-ой день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Ассамблеи предпринимателей Вологодской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(практическая часть)</w:t>
      </w:r>
    </w:p>
    <w:p>
      <w:pPr>
        <w:pStyle w:val="Normal"/>
        <w:rPr/>
      </w:pPr>
      <w:r>
        <w:rPr>
          <w:sz w:val="26"/>
          <w:szCs w:val="26"/>
        </w:rPr>
        <w:t xml:space="preserve">24 мая 2019 года                                                 </w:t>
        <w:tab/>
        <w:tab/>
        <w:t xml:space="preserve">  </w:t>
        <w:tab/>
        <w:t xml:space="preserve">              г. Вологда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86"/>
        <w:gridCol w:w="6271"/>
        <w:gridCol w:w="1950"/>
      </w:tblGrid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09:00-10:00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Приветственный кофе-брейк </w:t>
            </w:r>
          </w:p>
          <w:p>
            <w:pPr>
              <w:pStyle w:val="Normal"/>
              <w:tabs>
                <w:tab w:val="clear" w:pos="720"/>
                <w:tab w:val="left" w:pos="90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зоны фотографирования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Вологда,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ул. Герцена, д. 27,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2 этаж (фойе) 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10:00-13:00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«Философия продаж. Как правильно продавать и общаться с клиентом. Клиентоориентированность».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Вологда,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ул. Герцена, д. 27, </w:t>
            </w:r>
          </w:p>
          <w:p>
            <w:pPr>
              <w:pStyle w:val="Normal"/>
              <w:jc w:val="center"/>
              <w:rPr/>
            </w:pPr>
            <w:r>
              <w:rPr/>
              <w:t>2 этаж, большой зал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10:00-13:00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«Тайм-менеджмент-основные принципы по управлению временем».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г. Вологда,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ул. Герцена, д. 27,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3 этаж, </w:t>
            </w:r>
          </w:p>
          <w:p>
            <w:pPr>
              <w:pStyle w:val="Normal"/>
              <w:jc w:val="center"/>
              <w:rPr/>
            </w:pPr>
            <w:r>
              <w:rPr/>
              <w:t>зал заседаний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6"/>
          <w:szCs w:val="26"/>
        </w:rPr>
        <w:t xml:space="preserve">24 мая 2019 года                                                 </w:t>
        <w:tab/>
        <w:tab/>
        <w:t xml:space="preserve">  </w:t>
        <w:tab/>
        <w:t xml:space="preserve">              г. Сокол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86"/>
        <w:gridCol w:w="6271"/>
        <w:gridCol w:w="1950"/>
      </w:tblGrid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10.00-12.00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«Проект реиндустриализации экономики г.Сокол»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г.Сокол, ул. Советская, д.73, Администрация Сокольского муниципального района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111f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d111f0"/>
    <w:pPr>
      <w:keepNext w:val="true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e95b3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5">
    <w:name w:val="Heading 5"/>
    <w:basedOn w:val="Normal"/>
    <w:next w:val="Normal"/>
    <w:link w:val="50"/>
    <w:semiHidden/>
    <w:unhideWhenUsed/>
    <w:qFormat/>
    <w:rsid w:val="00c347b9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шрифт"/>
    <w:qFormat/>
    <w:rsid w:val="00d111f0"/>
    <w:rPr/>
  </w:style>
  <w:style w:type="character" w:styleId="Style12">
    <w:name w:val="Интернет-ссылка"/>
    <w:rsid w:val="00d111f0"/>
    <w:rPr>
      <w:rFonts w:cs="Times New Roman"/>
      <w:color w:val="0000FF"/>
      <w:u w:val="single"/>
    </w:rPr>
  </w:style>
  <w:style w:type="character" w:styleId="FollowedHyperlink">
    <w:name w:val="FollowedHyperlink"/>
    <w:qFormat/>
    <w:rsid w:val="00d111f0"/>
    <w:rPr>
      <w:rFonts w:cs="Times New Roman"/>
      <w:color w:val="800080"/>
      <w:u w:val="single"/>
    </w:rPr>
  </w:style>
  <w:style w:type="character" w:styleId="Itemtext1" w:customStyle="1">
    <w:name w:val="itemtext1"/>
    <w:qFormat/>
    <w:rsid w:val="00c52cd9"/>
    <w:rPr>
      <w:rFonts w:ascii="Segoe UI" w:hAnsi="Segoe UI" w:cs="Segoe UI"/>
      <w:color w:val="000000"/>
      <w:sz w:val="20"/>
      <w:szCs w:val="20"/>
    </w:rPr>
  </w:style>
  <w:style w:type="character" w:styleId="51" w:customStyle="1">
    <w:name w:val="Заголовок 5 Знак"/>
    <w:basedOn w:val="DefaultParagraphFont"/>
    <w:link w:val="5"/>
    <w:qFormat/>
    <w:rsid w:val="00c347b9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21" w:customStyle="1">
    <w:name w:val="Заголовок 2 Знак"/>
    <w:basedOn w:val="DefaultParagraphFont"/>
    <w:link w:val="2"/>
    <w:semiHidden/>
    <w:qFormat/>
    <w:rsid w:val="00e95b3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a32ed3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"/>
    <w:basedOn w:val="Normal"/>
    <w:next w:val="Normal"/>
    <w:qFormat/>
    <w:rsid w:val="00d111f0"/>
    <w:pPr>
      <w:keepNext w:val="true"/>
    </w:pPr>
    <w:rPr>
      <w:b/>
      <w:bCs/>
    </w:rPr>
  </w:style>
  <w:style w:type="paragraph" w:styleId="22" w:customStyle="1">
    <w:name w:val="заголовок 2"/>
    <w:basedOn w:val="Normal"/>
    <w:next w:val="Normal"/>
    <w:qFormat/>
    <w:rsid w:val="00d111f0"/>
    <w:pPr>
      <w:keepNext w:val="true"/>
      <w:spacing w:lineRule="atLeast" w:line="300"/>
    </w:pPr>
    <w:rPr>
      <w:b/>
      <w:bCs/>
      <w:sz w:val="24"/>
      <w:szCs w:val="24"/>
    </w:rPr>
  </w:style>
  <w:style w:type="paragraph" w:styleId="3" w:customStyle="1">
    <w:name w:val="заголовок 3"/>
    <w:basedOn w:val="Normal"/>
    <w:next w:val="Normal"/>
    <w:qFormat/>
    <w:rsid w:val="00d111f0"/>
    <w:pPr>
      <w:keepNext w:val="true"/>
      <w:spacing w:before="240" w:after="6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qFormat/>
    <w:rsid w:val="00d111f0"/>
    <w:pPr>
      <w:ind w:right="425" w:firstLine="720"/>
      <w:jc w:val="both"/>
    </w:pPr>
    <w:rPr>
      <w:sz w:val="28"/>
      <w:szCs w:val="28"/>
    </w:rPr>
  </w:style>
  <w:style w:type="paragraph" w:styleId="23">
    <w:name w:val="TOC 2"/>
    <w:basedOn w:val="Normal"/>
    <w:next w:val="Normal"/>
    <w:autoRedefine/>
    <w:semiHidden/>
    <w:rsid w:val="00d111f0"/>
    <w:pPr>
      <w:ind w:left="240" w:firstLine="709"/>
    </w:pPr>
    <w:rPr>
      <w:smallCaps/>
    </w:rPr>
  </w:style>
  <w:style w:type="paragraph" w:styleId="BalloonText">
    <w:name w:val="Balloon Text"/>
    <w:basedOn w:val="Normal"/>
    <w:semiHidden/>
    <w:qFormat/>
    <w:rsid w:val="007433a6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13c1b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111" w:customStyle="1">
    <w:name w:val="Знак Знак1 Знак1"/>
    <w:basedOn w:val="Normal"/>
    <w:qFormat/>
    <w:rsid w:val="00971944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18">
    <w:name w:val="Header"/>
    <w:basedOn w:val="Normal"/>
    <w:rsid w:val="00f0377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f0377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 w:customStyle="1">
    <w:name w:val="Стиль"/>
    <w:qFormat/>
    <w:rsid w:val="00c347b9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 w:customStyle="1">
    <w:name w:val="для таблиц"/>
    <w:basedOn w:val="Normal"/>
    <w:uiPriority w:val="99"/>
    <w:qFormat/>
    <w:rsid w:val="00e95b32"/>
    <w:pPr>
      <w:jc w:val="both"/>
    </w:pPr>
    <w:rPr>
      <w:rFonts w:ascii="Calibri" w:hAnsi="Calibri" w:cs="Calibri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A2D4-0A47-4D4D-935A-75C3963C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LibreOffice/6.1.3.2$Windows_x86 LibreOffice_project/86daf60bf00efa86ad547e59e09d6bb77c699acb</Application>
  <Pages>2</Pages>
  <Words>658</Words>
  <Characters>4967</Characters>
  <CharactersWithSpaces>5761</CharactersWithSpaces>
  <Paragraphs>118</Paragraphs>
  <Company>Правительство Вологодской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2019-05-13T07:10:00Z</dcterms:created>
  <dc:creator>Kruglov.PA</dc:creator>
  <dc:description/>
  <dc:language>ru-RU</dc:language>
  <cp:lastModifiedBy>BogdanovaVN</cp:lastModifiedBy>
  <cp:lastPrinted>2019-05-07T14:48:00Z</cp:lastPrinted>
  <dcterms:modified xsi:type="dcterms:W3CDTF">2019-05-13T07:10:00Z</dcterms:modified>
  <cp:revision>2</cp:revision>
  <dc:subject/>
  <dc:title>Заявка на зал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Правительство Вологодской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