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73" w:rsidRPr="00A86273" w:rsidRDefault="00A86273" w:rsidP="00A862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32C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26 мая 2021 года</w:t>
      </w: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 территории муниципального образования </w:t>
      </w:r>
      <w:proofErr w:type="spellStart"/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Вохтожское</w:t>
      </w:r>
      <w:proofErr w:type="spellEnd"/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прошла рабочая встреча предпринимателей Грязовецкого района с заместителем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убернатора области, начальником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епартамента финансов – Валентиной Николаевной АРТАМОНОВОЙ</w:t>
      </w:r>
    </w:p>
    <w:p w:rsidR="00A86273" w:rsidRPr="00005323" w:rsidRDefault="00A86273" w:rsidP="007A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05323" w:rsidRPr="00005323" w:rsidRDefault="00005323" w:rsidP="0000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3911600"/>
            <wp:effectExtent l="0" t="0" r="0" b="0"/>
            <wp:docPr id="1" name="Рисунок 1" descr="https://selskayapravda.ru/files/48/124/59nl7wOz6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lskayapravda.ru/files/48/124/59nl7wOz6u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6B29" w:rsidRDefault="00F26B29" w:rsidP="00372D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26B29" w:rsidRPr="009D4CA6" w:rsidRDefault="00A86273" w:rsidP="00A86273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6B29" w:rsidRPr="00F26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преференции для предпринимателей Вологодчины будут сохранены и в следующем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о</w:t>
      </w:r>
      <w:r w:rsidR="00F26B29" w:rsidRPr="009D4C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б этом Валентина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Николаевна </w:t>
      </w:r>
      <w:r w:rsidR="00F26B29" w:rsidRPr="009D4C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Артамонова рассказала во время встречи с представителями малого и среднего бизнеса Грязовецкого района. По мнению главного финансиста региона, во время разговора она убедилась: меры поддержки, которые сегодня работают для малого и среднего бизнеса Вологодской области, востребованы, важны и нужны. </w:t>
      </w:r>
    </w:p>
    <w:p w:rsidR="00F26B29" w:rsidRPr="009D4CA6" w:rsidRDefault="00F26B29" w:rsidP="00F26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4CA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«Самая важная мера поддержки - это, конечно, снижение налоговых ставок для малого и среднего бизнеса. Очень востребованы для предприятий, которые занимаются сельской торговлей, такие меры поддержки, как субсидирование затрат на ГСМ, приобретение автотранспорта, автолавок, - </w:t>
      </w:r>
      <w:r w:rsidRPr="009D4CA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поделилась мнением Валентина Артамонова.</w:t>
      </w:r>
      <w:r w:rsidRPr="009D4CA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- С </w:t>
      </w:r>
      <w:proofErr w:type="spellStart"/>
      <w:r w:rsidRPr="009D4CA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грязовецким</w:t>
      </w:r>
      <w:proofErr w:type="spellEnd"/>
      <w:r w:rsidRPr="009D4CA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бизнесом у нас получился очень откровенный и честный разговор. Встреча еще раз подтвердила, что барьера между властью и бизнесом сегодня нет, мы понимаем и реально оцениваем ситуацию». </w:t>
      </w:r>
    </w:p>
    <w:p w:rsidR="00F26B29" w:rsidRPr="009D4CA6" w:rsidRDefault="00F26B29" w:rsidP="00F26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4C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Главное предложение, которое озвучили предприниматели Грязовецкого района, - сохранить льготный режим, который Правительство области ввело в 2020 году и продлило на этот год, до 2022 года включительно. </w:t>
      </w:r>
    </w:p>
    <w:p w:rsidR="00F26B29" w:rsidRPr="009D4CA6" w:rsidRDefault="00F26B29" w:rsidP="00F26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4CA6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«Я более чем уверена, что Правительство области эти налоговые преференции сохранит. Потому что период восстановления экономики в малом и среднем бизнесе еще не закончился. Сегодня бюджет области стабилизировался, и, конечно, мы совместно с коллегами будем обсуждать дальнейшие меры поддержки бизнеса. Для нас важно, чтобы на территориях, особенно сельских, он стабильно работал и чувствовал себя комфортно и уверенно»,</w:t>
      </w:r>
      <w:r w:rsidRPr="009D4C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подчеркнула Валентина Артамонова. </w:t>
      </w:r>
    </w:p>
    <w:p w:rsidR="00F26B29" w:rsidRDefault="00F26B29" w:rsidP="00F26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4CA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Во время рабочего визита в Вохтогу заместитель Губернатора Валентина Артамонова также проинспектировала объекты, построенные в поселке по решениям Градостроительного совета и проекту «Народный бюджет» и обсудила с главой района дальнейшее развитие Вохтоги. </w:t>
      </w:r>
    </w:p>
    <w:p w:rsidR="00F26B29" w:rsidRDefault="00F26B29" w:rsidP="00F2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8E53E1" wp14:editId="3E34B1C2">
            <wp:extent cx="5852160" cy="3695700"/>
            <wp:effectExtent l="0" t="0" r="0" b="0"/>
            <wp:docPr id="2" name="Рисунок 2" descr="https://vologda-oblast.ru/upload/iblock/b70/q2qjobjtk922y1pskpl461wujk4govbj/4kh4oiscM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ogda-oblast.ru/upload/iblock/b70/q2qjobjtk922y1pskpl461wujk4govbj/4kh4oiscMK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33" cy="36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29" w:rsidRPr="009D4CA6" w:rsidRDefault="00F26B29" w:rsidP="00F26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86273" w:rsidRPr="00A86273" w:rsidRDefault="00A86273" w:rsidP="00A8627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ходе рабочей встречи представителями малого и среднего бизнеса Грязовецкого района  заданы вопросы:  </w:t>
      </w:r>
    </w:p>
    <w:p w:rsidR="007B3BC1" w:rsidRPr="00A86273" w:rsidRDefault="007B3BC1" w:rsidP="007B3B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Вопрос:</w:t>
      </w: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72D2A"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ожет ли стать социальным предпринимателем логопед или </w:t>
      </w:r>
      <w:proofErr w:type="spellStart"/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сурдопереводчик</w:t>
      </w:r>
      <w:proofErr w:type="spellEnd"/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</w:p>
    <w:p w:rsidR="007B3BC1" w:rsidRPr="00A86273" w:rsidRDefault="007B3BC1" w:rsidP="007B3B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Ответ:</w:t>
      </w: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Вопрос о присвоении статуса «социального предпринимателя» рассматривается Межведомственной комиссией по вопросам признания субъектов малого и среднего предпринимательства социальными предприятиями, созданной приказом Департамента экономического развития области. </w:t>
      </w:r>
    </w:p>
    <w:p w:rsidR="007B3BC1" w:rsidRPr="00A86273" w:rsidRDefault="007B3BC1" w:rsidP="007B3B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Деятельность логопеда или </w:t>
      </w:r>
      <w:proofErr w:type="spellStart"/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сурдопереводчика</w:t>
      </w:r>
      <w:proofErr w:type="spellEnd"/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соответствует направлениям социального предпринимательства. </w:t>
      </w:r>
    </w:p>
    <w:p w:rsidR="007B3BC1" w:rsidRPr="00A86273" w:rsidRDefault="007B3BC1" w:rsidP="007B3B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подтверждения права на присвоение статуса «социальный предприниматель» необходимо представить в Межведомственную комиссию документы, подтверждающие: 1) регистрацию в Едином государственном реестре субъектов малого и среднего предпринимательства. 2) осуществление деятельности по кодам ОКВЭД, соответствующим сферам социального предпринимательства (например, у логопеда и </w:t>
      </w:r>
      <w:proofErr w:type="spellStart"/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сурдопереводчика</w:t>
      </w:r>
      <w:proofErr w:type="spellEnd"/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это могут быть медицинские, образовательные услуги). 3) соблюдение установленных Федеральным законом от 26.07.2019 года № 245-ФЗ условий: в штате у</w:t>
      </w:r>
      <w:proofErr w:type="gramEnd"/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предпринимателей, трудоустраивающих социальные категории населения, должно быть не менее 50% таких сотрудников;  у остальных категорий социальных предпринимателей доля доходов от социальной деятельности должна составлять не менее 50%. </w:t>
      </w:r>
    </w:p>
    <w:p w:rsidR="007B3BC1" w:rsidRPr="00A86273" w:rsidRDefault="007B3BC1" w:rsidP="007B3B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детально по вопросу социального предпринимательства могут проконсультировать специалисты Департамента экономического развития области:</w:t>
      </w:r>
    </w:p>
    <w:p w:rsidR="007B3BC1" w:rsidRPr="00A86273" w:rsidRDefault="007B3BC1" w:rsidP="007B3B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Силина Ольга Александровна – ведущий консультант управления развития малого и среднего предпринимательства (телефон 23-01-97, добавочный 0728).</w:t>
      </w:r>
    </w:p>
    <w:p w:rsidR="00372D2A" w:rsidRPr="00A86273" w:rsidRDefault="007B3BC1" w:rsidP="007B3B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Кукина Елена Борисовна – главный специалист управления развития малого и среднего предпринимательства (телефон 23-01-97, добавочный 0725).    </w:t>
      </w:r>
    </w:p>
    <w:p w:rsidR="007B3BC1" w:rsidRPr="00A86273" w:rsidRDefault="007B3BC1" w:rsidP="00A862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</w:t>
      </w:r>
      <w:r w:rsidRPr="00A8627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Вопрос:</w:t>
      </w:r>
      <w:r w:rsidR="00372D2A"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правильно определяется </w:t>
      </w: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</w:t>
      </w:r>
      <w:r w:rsidR="00372D2A"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работников при применении патентной системы налогообложения (списочная или среднесписочная численность)</w:t>
      </w:r>
      <w:r w:rsidR="00372D2A"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?</w:t>
      </w:r>
    </w:p>
    <w:p w:rsidR="007B3BC1" w:rsidRPr="00A86273" w:rsidRDefault="00372D2A" w:rsidP="0037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Pr="00A86273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Ответ:</w:t>
      </w: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</w:t>
      </w:r>
      <w:r w:rsidR="007B3BC1"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огласно пункту 5 статьи 346.43 Налогового кодекса РФ при применении патентной системы налогообложения индивидуальный предприниматель вправе привлекать наемных работников, в том числе по договорам гражданско-правового характера. При этом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предпринимателем, в отношении которых применяется патентная система налогообложения. </w:t>
      </w:r>
    </w:p>
    <w:p w:rsidR="007B3BC1" w:rsidRPr="00A86273" w:rsidRDefault="007B3BC1" w:rsidP="007B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Так, среднюю численность работников необходимо определять согласно Указаниям по заполнению форм федерального статистического наблюдения, которые утверждены Приказом Росстата от 27.11.2019 № 711. По п. 75 этих Указаний в среднюю численность работников включаются: среднесписочная численность работников; средняя численность внешних совместителей; средняя численность работников, выполняющих работу по договорам гражданско-правового характера. </w:t>
      </w:r>
    </w:p>
    <w:p w:rsidR="007B3BC1" w:rsidRPr="00A86273" w:rsidRDefault="007B3BC1" w:rsidP="007B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 индивидуальный предприниматель в расчет наемных работников не входит.</w:t>
      </w:r>
    </w:p>
    <w:p w:rsidR="007B3BC1" w:rsidRPr="00A86273" w:rsidRDefault="007B3BC1" w:rsidP="007B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76 Указаний среднесписочная численность работников 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полученной суммы на число календарных дней месяца.</w:t>
      </w:r>
    </w:p>
    <w:p w:rsidR="007B3BC1" w:rsidRPr="00A86273" w:rsidRDefault="007B3BC1" w:rsidP="007B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Работник, последним днем работы которого является пятница (день увольнения, указанный в приказе), исключается из расчета среднесписочной численности со следующего дня, то есть с субботы. </w:t>
      </w:r>
    </w:p>
    <w:p w:rsidR="007B3BC1" w:rsidRPr="00A86273" w:rsidRDefault="007B3BC1" w:rsidP="007B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 среднесписочной численности работников производится на основании ежедневного учета списочной численности работников, которая должна уточняться на основании приказов о приеме, переводе работников на другую работу и прекращении действия трудового договора (контракта).</w:t>
      </w:r>
    </w:p>
    <w:p w:rsidR="007B3BC1" w:rsidRPr="00A86273" w:rsidRDefault="007B3BC1" w:rsidP="007B3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6273">
        <w:rPr>
          <w:rFonts w:ascii="Times New Roman" w:eastAsia="Times New Roman" w:hAnsi="Times New Roman" w:cs="Times New Roman"/>
          <w:sz w:val="21"/>
          <w:szCs w:val="21"/>
          <w:lang w:eastAsia="ru-RU"/>
        </w:rPr>
        <w:t>Численность работников списочного состава за каждый день должна соответствовать данным табеля учета рабочего времени работников, на основании которого устанавливается численность работников, явившихся и не явившихся на работу.</w:t>
      </w:r>
    </w:p>
    <w:p w:rsidR="007B3BC1" w:rsidRPr="00A86273" w:rsidRDefault="007B3BC1" w:rsidP="007B3BC1">
      <w:pPr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3BC1" w:rsidRPr="00A86273" w:rsidRDefault="007B3BC1" w:rsidP="007B3BC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5323" w:rsidRPr="00A86273" w:rsidRDefault="0000532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5323" w:rsidRPr="00A86273" w:rsidRDefault="0000532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005323" w:rsidRPr="00A8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23"/>
    <w:rsid w:val="00005323"/>
    <w:rsid w:val="002345D1"/>
    <w:rsid w:val="00365323"/>
    <w:rsid w:val="00372D2A"/>
    <w:rsid w:val="007A1DE8"/>
    <w:rsid w:val="007B3BC1"/>
    <w:rsid w:val="00A86273"/>
    <w:rsid w:val="00AA5DC0"/>
    <w:rsid w:val="00CA6490"/>
    <w:rsid w:val="00F26B29"/>
    <w:rsid w:val="00F73796"/>
    <w:rsid w:val="00FC6E85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Парфёнова</dc:creator>
  <cp:lastModifiedBy>Парфенова Елена Владимировна</cp:lastModifiedBy>
  <cp:revision>4</cp:revision>
  <dcterms:created xsi:type="dcterms:W3CDTF">2021-06-10T06:52:00Z</dcterms:created>
  <dcterms:modified xsi:type="dcterms:W3CDTF">2021-06-10T07:09:00Z</dcterms:modified>
</cp:coreProperties>
</file>