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УВЕДОМЛЕНИЕ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о проведении публичных консультаций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муниципальному нормативному правовому акту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Грязовецкого муниципального района,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затрагивающему вопросы осуществления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7"/>
        <w:suppressAutoHyphens w:val="false"/>
        <w:ind w:firstLine="709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</w:t>
      </w:r>
      <w:r>
        <w:rPr>
          <w:rFonts w:ascii="Bookman Old Style" w:hAnsi="Bookman Old Style"/>
          <w:w w:val="100"/>
          <w:sz w:val="24"/>
        </w:rPr>
        <w:t xml:space="preserve">В  соответствии  с Порядком проведения оценки регулирующего воздействия проектов    муниципальных   нормативных   правовых  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 и   экспертизы муниципальных  нормативных правовых актов Грязовецкого муниципального района,   затрагивающих   вопросы   осуществления  предпринимательской  и инвестиционной    деятельности,    управление социально-экономического развития района администрации района уведомляет о проведении публичных консультаций в рамках экспертизы Приказа управления по имущественным и земельным отношениям Грязовецкого муниципального района Вологодской области от </w:t>
      </w:r>
      <w:r>
        <w:rPr>
          <w:rFonts w:ascii="Bookman Old Style" w:hAnsi="Bookman Old Style"/>
          <w:w w:val="100"/>
          <w:sz w:val="24"/>
        </w:rPr>
        <w:t>07</w:t>
      </w:r>
      <w:r>
        <w:rPr>
          <w:rFonts w:ascii="Bookman Old Style" w:hAnsi="Bookman Old Style"/>
          <w:w w:val="100"/>
          <w:sz w:val="24"/>
        </w:rPr>
        <w:t xml:space="preserve"> ию</w:t>
      </w:r>
      <w:r>
        <w:rPr>
          <w:rFonts w:ascii="Bookman Old Style" w:hAnsi="Bookman Old Style"/>
          <w:w w:val="100"/>
          <w:sz w:val="24"/>
        </w:rPr>
        <w:t>л</w:t>
      </w:r>
      <w:r>
        <w:rPr>
          <w:rFonts w:ascii="Bookman Old Style" w:hAnsi="Bookman Old Style"/>
          <w:w w:val="100"/>
          <w:sz w:val="24"/>
        </w:rPr>
        <w:t>я 201</w:t>
      </w:r>
      <w:r>
        <w:rPr>
          <w:rFonts w:ascii="Bookman Old Style" w:hAnsi="Bookman Old Style"/>
          <w:w w:val="100"/>
          <w:sz w:val="24"/>
        </w:rPr>
        <w:t>4</w:t>
      </w:r>
      <w:r>
        <w:rPr>
          <w:rFonts w:ascii="Bookman Old Style" w:hAnsi="Bookman Old Style"/>
          <w:w w:val="100"/>
          <w:sz w:val="24"/>
        </w:rPr>
        <w:t xml:space="preserve"> года №</w:t>
      </w:r>
      <w:r>
        <w:rPr>
          <w:rFonts w:ascii="Bookman Old Style" w:hAnsi="Bookman Old Style"/>
          <w:w w:val="100"/>
          <w:sz w:val="24"/>
        </w:rPr>
        <w:t>50</w:t>
      </w:r>
      <w:r>
        <w:rPr>
          <w:rFonts w:ascii="Bookman Old Style" w:hAnsi="Bookman Old Style"/>
          <w:w w:val="100"/>
          <w:sz w:val="24"/>
        </w:rPr>
        <w:t xml:space="preserve"> «Об утверждении административного регламента по предоставлению муниципальной услуги «Предоставление муниципально</w:t>
      </w:r>
      <w:r>
        <w:rPr>
          <w:rFonts w:ascii="Bookman Old Style" w:hAnsi="Bookman Old Style"/>
          <w:w w:val="100"/>
          <w:sz w:val="24"/>
        </w:rPr>
        <w:t>го имущества в аренду, безвозмездное пользование без проведения торгов</w:t>
      </w:r>
      <w:r>
        <w:rPr>
          <w:rFonts w:ascii="Bookman Old Style" w:hAnsi="Bookman Old Style"/>
          <w:w w:val="100"/>
          <w:sz w:val="24"/>
        </w:rPr>
        <w:t>» с последующими изменениями (далее - акт) в целях выявления в нем положений, необоснованно затрудняющих осуществление предпринимательской и инвестиционной деятельности.</w:t>
      </w:r>
    </w:p>
    <w:p>
      <w:pPr>
        <w:pStyle w:val="Style17"/>
        <w:suppressAutoHyphens w:val="false"/>
        <w:ind w:firstLine="708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Срок проведения публичных консультаций: с 01 </w:t>
      </w:r>
      <w:r>
        <w:rPr>
          <w:rFonts w:ascii="Bookman Old Style" w:hAnsi="Bookman Old Style"/>
          <w:w w:val="100"/>
          <w:sz w:val="24"/>
        </w:rPr>
        <w:t>октября</w:t>
      </w:r>
      <w:r>
        <w:rPr>
          <w:rFonts w:ascii="Bookman Old Style" w:hAnsi="Bookman Old Style"/>
          <w:w w:val="100"/>
          <w:sz w:val="24"/>
        </w:rPr>
        <w:t xml:space="preserve"> 2018 года по 31 </w:t>
      </w:r>
      <w:r>
        <w:rPr>
          <w:rFonts w:ascii="Bookman Old Style" w:hAnsi="Bookman Old Style"/>
          <w:w w:val="100"/>
          <w:sz w:val="24"/>
        </w:rPr>
        <w:t>октября</w:t>
      </w:r>
      <w:r>
        <w:rPr>
          <w:rFonts w:ascii="Bookman Old Style" w:hAnsi="Bookman Old Style"/>
          <w:w w:val="100"/>
          <w:sz w:val="24"/>
        </w:rPr>
        <w:t xml:space="preserve"> 2018 года.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Предложения   и   (или)   замечания  не  рассматриваются  в  случае  их направления после указанного срока.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Способ направления ответов: в письменном виде по адресу 162000 Вологодская область,  г. Грязовец, ул. К. Маркса, д. 58, также по факсу 8(817 55) 2 19 66 или по электронной почте  </w:t>
      </w:r>
      <w:r>
        <w:rPr>
          <w:rFonts w:ascii="Bookman Old Style" w:hAnsi="Bookman Old Style"/>
          <w:sz w:val="24"/>
          <w:szCs w:val="24"/>
          <w:lang w:val="en-US"/>
        </w:rPr>
        <w:t>gradmray</w:t>
      </w:r>
      <w:r>
        <w:rPr>
          <w:rFonts w:ascii="Bookman Old Style" w:hAnsi="Bookman Old Style"/>
          <w:sz w:val="24"/>
          <w:szCs w:val="24"/>
        </w:rPr>
        <w:t>@</w:t>
      </w:r>
      <w:r>
        <w:rPr>
          <w:rFonts w:ascii="Bookman Old Style" w:hAnsi="Bookman Old Style"/>
          <w:sz w:val="24"/>
          <w:szCs w:val="24"/>
          <w:lang w:val="en-US"/>
        </w:rPr>
        <w:t>gov</w:t>
      </w:r>
      <w:r>
        <w:rPr>
          <w:rFonts w:ascii="Bookman Old Style" w:hAnsi="Bookman Old Style"/>
          <w:sz w:val="24"/>
          <w:szCs w:val="24"/>
        </w:rPr>
        <w:t>35.</w:t>
      </w:r>
      <w:r>
        <w:rPr>
          <w:rFonts w:ascii="Bookman Old Style" w:hAnsi="Bookman Old Style"/>
          <w:sz w:val="24"/>
          <w:szCs w:val="24"/>
          <w:lang w:val="en-US"/>
        </w:rPr>
        <w:t>ru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Прилагаемые к уведомлению документы:</w:t>
      </w:r>
    </w:p>
    <w:p>
      <w:pPr>
        <w:pStyle w:val="Style17"/>
        <w:suppressAutoHyphens w:val="false"/>
        <w:ind w:firstLine="709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</w:t>
      </w:r>
      <w:bookmarkStart w:id="0" w:name="_GoBack"/>
      <w:bookmarkEnd w:id="0"/>
      <w:r>
        <w:rPr>
          <w:rFonts w:ascii="Bookman Old Style" w:hAnsi="Bookman Old Style"/>
          <w:w w:val="100"/>
          <w:sz w:val="24"/>
        </w:rPr>
        <w:t xml:space="preserve">- </w:t>
      </w:r>
      <w:r>
        <w:rPr>
          <w:rFonts w:ascii="Bookman Old Style" w:hAnsi="Bookman Old Style"/>
          <w:w w:val="100"/>
          <w:sz w:val="24"/>
        </w:rPr>
        <w:t>акт.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Контактное лицо: Кулакова Оксана Сергеевна, главный специалист отдела экономики и торговли управления социально-экономического развития района администрации Грязовецкого муниципального района, телефон (81755) 2-19-66.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Пожалуйста,  заполните  и  направьте  данную  форму  в  соответствии  с указанными выше способами.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Вашему желанию укажите о себе следующую контактную информацию: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Наименование  организации (индивидуального предпринимателя) либо Ф.И.О. физического лица):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Сфера деятельности: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Ф.И.О. контактного лица органа в соответствующей деятельности: _____________________________________________________________________________.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Номер контактного телефона: 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Адрес электронной почты (при наличии): 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_______________________________________________________________________.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Вашему желанию ответьте на следующие вопросы: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1.   Какие,   по   Вашей   оценке,   субъекты   предпринимательской   и инвестиционной  деятельности  затронуты  правовым  регулированием (по видам субъектов, по отраслям, по количеству таких субъектов)?</w:t>
      </w:r>
    </w:p>
    <w:p>
      <w:pPr>
        <w:pStyle w:val="Style17"/>
        <w:suppressAutoHyphens w:val="false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2. Есть ли полезные эффекты по результатам реализации акта? Укажите их._______________________________________________________________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3.  Есть  ли негативные эффекты по результатам реализации акта? Укажите их.___________________________ __________________________________ 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4.  Содержит  ли  акт  избыточные  требования  по  подготовке  и  (или) предоставлению  документов,  сведений,  информации?  Содержит  ли  акт иные избыточные требования?___ 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5.  Оцените  издержки (материальные, временные, иные), упущенную выгоду субъектов  предпринимательской  и  инвестиционной деятельности, возникшие в результате  правового регулирования? Какие из них Вы считаете избыточными и почему?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6.  Влияет  ли  правовое регулирование на конкурентную среду в отрасли, способствует  ли  необоснованному изменению расстановки сил в отрасли? Если да, то как? Приведите по возможности количественные оценки._____________________________________________________________________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7.  Считаете  ли  Вы,  что  нормы акта недостаточно обоснованы? Укажите такие нормы._______ ______________________________________________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8. Считаете ли Вы нормы акта ясными и понятными?_______________ _____________________________________________________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9. Иные предложения и замечания по акту___________________________________.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30e4d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5">
    <w:name w:val="Интернет-ссылка"/>
    <w:basedOn w:val="DefaultParagraphFont"/>
    <w:uiPriority w:val="99"/>
    <w:unhideWhenUsed/>
    <w:rsid w:val="00457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5773d"/>
    <w:rPr>
      <w:color w:val="800080" w:themeColor="followedHyperlink"/>
      <w:u w:val="single"/>
    </w:rPr>
  </w:style>
  <w:style w:type="character" w:styleId="ListLabel1">
    <w:name w:val="ListLabel 1"/>
    <w:qFormat/>
    <w:rPr>
      <w:rFonts w:ascii="Bookman Old Style" w:hAnsi="Bookman Old Style"/>
      <w:w w:val="100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730e4d"/>
    <w:pPr>
      <w:tabs>
        <w:tab w:val="left" w:pos="971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LibreOffice/6.1.0.3$Windows_x86 LibreOffice_project/efb621ed25068d70781dc026f7e9c5187a4decd1</Application>
  <Pages>2</Pages>
  <Words>430</Words>
  <Characters>3984</Characters>
  <CharactersWithSpaces>4491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2017-02-27T06:56:00Z</dcterms:created>
  <dc:creator>econ10</dc:creator>
  <dc:description/>
  <dc:language>ru-RU</dc:language>
  <cp:lastModifiedBy/>
  <dcterms:modified xsi:type="dcterms:W3CDTF">2018-09-28T15:37:03Z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