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D4" w:rsidRPr="00174ED4" w:rsidRDefault="00174ED4" w:rsidP="00174ED4">
      <w:pPr>
        <w:pStyle w:val="Standard"/>
        <w:spacing w:after="240"/>
        <w:ind w:firstLine="709"/>
        <w:jc w:val="center"/>
      </w:pPr>
      <w:r w:rsidRPr="00174ED4">
        <w:rPr>
          <w:b/>
          <w:iCs/>
          <w:sz w:val="28"/>
          <w:szCs w:val="28"/>
          <w:lang w:eastAsia="cs-CZ"/>
        </w:rPr>
        <w:t>ВНУТРЕННИЙ МУНИЦИПАЛЬНЫЙ ФИНАНСОВЫЙ КОНТРОЛЬ</w:t>
      </w:r>
    </w:p>
    <w:p w:rsidR="00040BF8" w:rsidRPr="00040BF8" w:rsidRDefault="00174ED4" w:rsidP="00040BF8">
      <w:pPr>
        <w:pStyle w:val="21"/>
        <w:spacing w:line="240" w:lineRule="auto"/>
        <w:ind w:firstLine="539"/>
        <w:rPr>
          <w:rFonts w:ascii="Times New Roman" w:hAnsi="Times New Roman" w:cs="Times New Roman"/>
          <w:kern w:val="3"/>
          <w:sz w:val="28"/>
          <w:szCs w:val="28"/>
        </w:rPr>
      </w:pPr>
      <w:r w:rsidRPr="00040BF8">
        <w:rPr>
          <w:rFonts w:ascii="Times New Roman" w:hAnsi="Times New Roman" w:cs="Times New Roman"/>
          <w:kern w:val="3"/>
          <w:sz w:val="28"/>
          <w:szCs w:val="28"/>
        </w:rPr>
        <w:t>Контрольно-ревизионная работа проводилась Управлением финансов Грязовецкого муниципального района в течение 202</w:t>
      </w:r>
      <w:r w:rsidR="002D06FD">
        <w:rPr>
          <w:rFonts w:ascii="Times New Roman" w:hAnsi="Times New Roman" w:cs="Times New Roman"/>
          <w:kern w:val="3"/>
          <w:sz w:val="28"/>
          <w:szCs w:val="28"/>
        </w:rPr>
        <w:t>1</w:t>
      </w:r>
      <w:bookmarkStart w:id="0" w:name="_GoBack"/>
      <w:bookmarkEnd w:id="0"/>
      <w:r w:rsidRPr="00040BF8">
        <w:rPr>
          <w:rFonts w:ascii="Times New Roman" w:hAnsi="Times New Roman" w:cs="Times New Roman"/>
          <w:kern w:val="3"/>
          <w:sz w:val="28"/>
          <w:szCs w:val="28"/>
        </w:rPr>
        <w:t xml:space="preserve"> года на основании плана контрольных мероприятий </w:t>
      </w:r>
      <w:r w:rsidR="00E26400" w:rsidRPr="00040BF8">
        <w:rPr>
          <w:rFonts w:ascii="Times New Roman" w:hAnsi="Times New Roman" w:cs="Times New Roman"/>
          <w:kern w:val="3"/>
          <w:sz w:val="28"/>
          <w:szCs w:val="28"/>
        </w:rPr>
        <w:t>в соответствии с федеральными стандартами, утвержденными постановлениями Правительства Российской Федерации</w:t>
      </w:r>
      <w:r w:rsidRPr="00040BF8">
        <w:rPr>
          <w:rFonts w:ascii="Times New Roman" w:hAnsi="Times New Roman" w:cs="Times New Roman"/>
          <w:kern w:val="3"/>
          <w:sz w:val="28"/>
          <w:szCs w:val="28"/>
        </w:rPr>
        <w:t>. Планом на 20</w:t>
      </w:r>
      <w:r w:rsidR="00681793" w:rsidRPr="00040BF8">
        <w:rPr>
          <w:rFonts w:ascii="Times New Roman" w:hAnsi="Times New Roman" w:cs="Times New Roman"/>
          <w:kern w:val="3"/>
          <w:sz w:val="28"/>
          <w:szCs w:val="28"/>
        </w:rPr>
        <w:t>2</w:t>
      </w:r>
      <w:r w:rsidR="00E26400" w:rsidRPr="00040BF8">
        <w:rPr>
          <w:rFonts w:ascii="Times New Roman" w:hAnsi="Times New Roman" w:cs="Times New Roman"/>
          <w:kern w:val="3"/>
          <w:sz w:val="28"/>
          <w:szCs w:val="28"/>
        </w:rPr>
        <w:t>1</w:t>
      </w:r>
      <w:r w:rsidRPr="00040BF8">
        <w:rPr>
          <w:rFonts w:ascii="Times New Roman" w:hAnsi="Times New Roman" w:cs="Times New Roman"/>
          <w:kern w:val="3"/>
          <w:sz w:val="28"/>
          <w:szCs w:val="28"/>
        </w:rPr>
        <w:t xml:space="preserve"> год предусмотрено </w:t>
      </w:r>
      <w:r w:rsidR="00E26400" w:rsidRPr="00040BF8">
        <w:rPr>
          <w:rFonts w:ascii="Times New Roman" w:hAnsi="Times New Roman" w:cs="Times New Roman"/>
          <w:kern w:val="3"/>
          <w:sz w:val="28"/>
          <w:szCs w:val="28"/>
        </w:rPr>
        <w:t>20</w:t>
      </w:r>
      <w:r w:rsidRPr="00040BF8">
        <w:rPr>
          <w:rFonts w:ascii="Times New Roman" w:hAnsi="Times New Roman" w:cs="Times New Roman"/>
          <w:kern w:val="3"/>
          <w:sz w:val="28"/>
          <w:szCs w:val="28"/>
        </w:rPr>
        <w:t xml:space="preserve"> контрольных мероприятий. Фактически проведено </w:t>
      </w:r>
      <w:r w:rsidR="00681793" w:rsidRPr="00040BF8">
        <w:rPr>
          <w:rFonts w:ascii="Times New Roman" w:hAnsi="Times New Roman" w:cs="Times New Roman"/>
          <w:kern w:val="3"/>
          <w:sz w:val="28"/>
          <w:szCs w:val="28"/>
        </w:rPr>
        <w:t>21</w:t>
      </w:r>
      <w:r w:rsidRPr="00040BF8">
        <w:rPr>
          <w:rFonts w:ascii="Times New Roman" w:hAnsi="Times New Roman" w:cs="Times New Roman"/>
          <w:kern w:val="3"/>
          <w:sz w:val="28"/>
          <w:szCs w:val="28"/>
        </w:rPr>
        <w:t xml:space="preserve"> контрольн</w:t>
      </w:r>
      <w:r w:rsidR="00681793" w:rsidRPr="00040BF8">
        <w:rPr>
          <w:rFonts w:ascii="Times New Roman" w:hAnsi="Times New Roman" w:cs="Times New Roman"/>
          <w:kern w:val="3"/>
          <w:sz w:val="28"/>
          <w:szCs w:val="28"/>
        </w:rPr>
        <w:t>ое</w:t>
      </w:r>
      <w:r w:rsidRPr="00040BF8">
        <w:rPr>
          <w:rFonts w:ascii="Times New Roman" w:hAnsi="Times New Roman" w:cs="Times New Roman"/>
          <w:kern w:val="3"/>
          <w:sz w:val="28"/>
          <w:szCs w:val="28"/>
        </w:rPr>
        <w:t xml:space="preserve"> мероприяти</w:t>
      </w:r>
      <w:r w:rsidR="00681793" w:rsidRPr="00040BF8">
        <w:rPr>
          <w:rFonts w:ascii="Times New Roman" w:hAnsi="Times New Roman" w:cs="Times New Roman"/>
          <w:kern w:val="3"/>
          <w:sz w:val="28"/>
          <w:szCs w:val="28"/>
        </w:rPr>
        <w:t>е</w:t>
      </w:r>
      <w:r w:rsidRPr="00040BF8">
        <w:rPr>
          <w:rFonts w:ascii="Times New Roman" w:hAnsi="Times New Roman" w:cs="Times New Roman"/>
          <w:kern w:val="3"/>
          <w:sz w:val="28"/>
          <w:szCs w:val="28"/>
        </w:rPr>
        <w:t xml:space="preserve">, в том числе по </w:t>
      </w:r>
      <w:r w:rsidR="00E26400" w:rsidRPr="00040BF8">
        <w:rPr>
          <w:rFonts w:ascii="Times New Roman" w:hAnsi="Times New Roman" w:cs="Times New Roman"/>
          <w:kern w:val="3"/>
          <w:sz w:val="28"/>
          <w:szCs w:val="28"/>
        </w:rPr>
        <w:t>обращению физического лица, направленного П</w:t>
      </w:r>
      <w:r w:rsidRPr="00040BF8">
        <w:rPr>
          <w:rFonts w:ascii="Times New Roman" w:hAnsi="Times New Roman" w:cs="Times New Roman"/>
          <w:kern w:val="3"/>
          <w:sz w:val="28"/>
          <w:szCs w:val="28"/>
        </w:rPr>
        <w:t>рокуратур</w:t>
      </w:r>
      <w:r w:rsidR="00E26400" w:rsidRPr="00040BF8">
        <w:rPr>
          <w:rFonts w:ascii="Times New Roman" w:hAnsi="Times New Roman" w:cs="Times New Roman"/>
          <w:kern w:val="3"/>
          <w:sz w:val="28"/>
          <w:szCs w:val="28"/>
        </w:rPr>
        <w:t>ой Грязовецкого района проведена</w:t>
      </w:r>
      <w:r w:rsidRPr="00040BF8">
        <w:rPr>
          <w:rFonts w:ascii="Times New Roman" w:hAnsi="Times New Roman" w:cs="Times New Roman"/>
          <w:kern w:val="3"/>
          <w:sz w:val="28"/>
          <w:szCs w:val="28"/>
        </w:rPr>
        <w:t xml:space="preserve"> 1 проверк</w:t>
      </w:r>
      <w:r w:rsidR="00681793" w:rsidRPr="00040BF8">
        <w:rPr>
          <w:rFonts w:ascii="Times New Roman" w:hAnsi="Times New Roman" w:cs="Times New Roman"/>
          <w:kern w:val="3"/>
          <w:sz w:val="28"/>
          <w:szCs w:val="28"/>
        </w:rPr>
        <w:t>а</w:t>
      </w:r>
      <w:r w:rsidRPr="00040BF8">
        <w:rPr>
          <w:rFonts w:ascii="Times New Roman" w:hAnsi="Times New Roman" w:cs="Times New Roman"/>
          <w:kern w:val="3"/>
          <w:sz w:val="28"/>
          <w:szCs w:val="28"/>
        </w:rPr>
        <w:t>.</w:t>
      </w:r>
      <w:r w:rsidR="00040BF8" w:rsidRPr="00040BF8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</w:p>
    <w:p w:rsidR="00174ED4" w:rsidRDefault="00174ED4" w:rsidP="00174ED4">
      <w:pPr>
        <w:pStyle w:val="Standard"/>
        <w:ind w:firstLine="540"/>
        <w:jc w:val="both"/>
        <w:rPr>
          <w:sz w:val="28"/>
          <w:szCs w:val="28"/>
        </w:rPr>
      </w:pPr>
    </w:p>
    <w:p w:rsidR="009922BB" w:rsidRDefault="009922BB" w:rsidP="00174ED4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Итоги внутреннего муниципального финансового контроля</w:t>
      </w:r>
      <w:r w:rsidR="00235AE9">
        <w:rPr>
          <w:sz w:val="28"/>
          <w:szCs w:val="28"/>
        </w:rPr>
        <w:t xml:space="preserve"> в 2021 году</w:t>
      </w:r>
    </w:p>
    <w:p w:rsidR="00616FE6" w:rsidRPr="00216A15" w:rsidRDefault="00216A15" w:rsidP="00616FE6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9EC4756" wp14:editId="68796D68">
            <wp:extent cx="5939790" cy="406019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6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A15" w:rsidRDefault="00216A15" w:rsidP="00D66A71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E9377E" w:rsidRDefault="00E9377E" w:rsidP="004C14B5">
      <w:pPr>
        <w:pStyle w:val="21"/>
        <w:spacing w:line="240" w:lineRule="auto"/>
        <w:ind w:firstLine="539"/>
        <w:rPr>
          <w:rFonts w:ascii="Times New Roman" w:hAnsi="Times New Roman" w:cs="Times New Roman"/>
          <w:kern w:val="3"/>
          <w:sz w:val="28"/>
          <w:szCs w:val="28"/>
        </w:rPr>
      </w:pPr>
      <w:r w:rsidRPr="00040BF8">
        <w:rPr>
          <w:rFonts w:ascii="Times New Roman" w:hAnsi="Times New Roman" w:cs="Times New Roman"/>
          <w:kern w:val="3"/>
          <w:sz w:val="28"/>
          <w:szCs w:val="28"/>
        </w:rPr>
        <w:t xml:space="preserve">В связи с ограничениями, связанными с профилактикой и устранением последствий распространения </w:t>
      </w:r>
      <w:proofErr w:type="spellStart"/>
      <w:r w:rsidRPr="00040BF8">
        <w:rPr>
          <w:rFonts w:ascii="Times New Roman" w:hAnsi="Times New Roman" w:cs="Times New Roman"/>
          <w:kern w:val="3"/>
          <w:sz w:val="28"/>
          <w:szCs w:val="28"/>
        </w:rPr>
        <w:t>коронавирусной</w:t>
      </w:r>
      <w:proofErr w:type="spellEnd"/>
      <w:r w:rsidRPr="00040BF8">
        <w:rPr>
          <w:rFonts w:ascii="Times New Roman" w:hAnsi="Times New Roman" w:cs="Times New Roman"/>
          <w:kern w:val="3"/>
          <w:sz w:val="28"/>
          <w:szCs w:val="28"/>
        </w:rPr>
        <w:t xml:space="preserve"> инфекции, проводились только камеральные проверки.</w:t>
      </w:r>
    </w:p>
    <w:p w:rsidR="004C14B5" w:rsidRDefault="00D66A71" w:rsidP="004C14B5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66A71">
        <w:rPr>
          <w:rFonts w:ascii="Times New Roman" w:hAnsi="Times New Roman" w:cs="Times New Roman"/>
          <w:sz w:val="28"/>
          <w:szCs w:val="28"/>
        </w:rPr>
        <w:t>П</w:t>
      </w:r>
      <w:r w:rsidR="005624FF">
        <w:rPr>
          <w:rFonts w:ascii="Times New Roman" w:hAnsi="Times New Roman" w:cs="Times New Roman"/>
          <w:sz w:val="28"/>
          <w:szCs w:val="28"/>
        </w:rPr>
        <w:t>лановые п</w:t>
      </w:r>
      <w:r w:rsidR="00325C22" w:rsidRPr="00D66A71">
        <w:rPr>
          <w:rFonts w:ascii="Times New Roman" w:hAnsi="Times New Roman" w:cs="Times New Roman"/>
          <w:sz w:val="28"/>
          <w:szCs w:val="28"/>
        </w:rPr>
        <w:t>роверк</w:t>
      </w:r>
      <w:r w:rsidRPr="00D66A71">
        <w:rPr>
          <w:rFonts w:ascii="Times New Roman" w:hAnsi="Times New Roman" w:cs="Times New Roman"/>
          <w:sz w:val="28"/>
          <w:szCs w:val="28"/>
        </w:rPr>
        <w:t>и</w:t>
      </w:r>
      <w:r w:rsidR="00325C22" w:rsidRPr="00D66A71">
        <w:rPr>
          <w:rFonts w:ascii="Times New Roman" w:hAnsi="Times New Roman" w:cs="Times New Roman"/>
          <w:sz w:val="28"/>
          <w:szCs w:val="28"/>
        </w:rPr>
        <w:t xml:space="preserve"> </w:t>
      </w:r>
      <w:r w:rsidRPr="00D66A71">
        <w:rPr>
          <w:rFonts w:ascii="Times New Roman" w:hAnsi="Times New Roman" w:cs="Times New Roman"/>
          <w:sz w:val="28"/>
          <w:szCs w:val="28"/>
        </w:rPr>
        <w:t>использования субсидий, предоставленных из бюджет</w:t>
      </w:r>
      <w:r w:rsidR="005736F8">
        <w:rPr>
          <w:rFonts w:ascii="Times New Roman" w:hAnsi="Times New Roman" w:cs="Times New Roman"/>
          <w:sz w:val="28"/>
          <w:szCs w:val="28"/>
        </w:rPr>
        <w:t>а</w:t>
      </w:r>
      <w:r w:rsidRPr="00D66A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736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36F8">
        <w:rPr>
          <w:rFonts w:ascii="Times New Roman" w:hAnsi="Times New Roman" w:cs="Times New Roman"/>
          <w:sz w:val="28"/>
          <w:szCs w:val="28"/>
        </w:rPr>
        <w:t xml:space="preserve">бюджетов </w:t>
      </w:r>
      <w:r w:rsidRPr="00D66A71">
        <w:rPr>
          <w:rFonts w:ascii="Times New Roman" w:hAnsi="Times New Roman" w:cs="Times New Roman"/>
          <w:sz w:val="28"/>
          <w:szCs w:val="28"/>
        </w:rPr>
        <w:t>поселени</w:t>
      </w:r>
      <w:r w:rsidR="005736F8">
        <w:rPr>
          <w:rFonts w:ascii="Times New Roman" w:hAnsi="Times New Roman" w:cs="Times New Roman"/>
          <w:sz w:val="28"/>
          <w:szCs w:val="28"/>
        </w:rPr>
        <w:t>й</w:t>
      </w:r>
      <w:r w:rsidRPr="00D66A71">
        <w:rPr>
          <w:rFonts w:ascii="Times New Roman" w:hAnsi="Times New Roman" w:cs="Times New Roman"/>
          <w:sz w:val="28"/>
          <w:szCs w:val="28"/>
        </w:rPr>
        <w:t xml:space="preserve"> </w:t>
      </w:r>
      <w:r w:rsidR="005736F8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72E" w:rsidRPr="002F372E">
        <w:rPr>
          <w:rFonts w:ascii="Times New Roman" w:hAnsi="Times New Roman" w:cs="Times New Roman"/>
          <w:sz w:val="28"/>
          <w:szCs w:val="28"/>
        </w:rPr>
        <w:t>и их отражения в бюджетном учете и отчетности</w:t>
      </w:r>
      <w:r w:rsidR="002F372E">
        <w:rPr>
          <w:rFonts w:ascii="Times New Roman" w:hAnsi="Times New Roman" w:cs="Times New Roman"/>
          <w:sz w:val="28"/>
          <w:szCs w:val="28"/>
        </w:rPr>
        <w:t xml:space="preserve">, проведены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6A71">
        <w:rPr>
          <w:rFonts w:ascii="Times New Roman" w:hAnsi="Times New Roman" w:cs="Times New Roman"/>
          <w:sz w:val="28"/>
          <w:szCs w:val="28"/>
        </w:rPr>
        <w:t xml:space="preserve"> </w:t>
      </w:r>
      <w:r w:rsidR="005736F8">
        <w:rPr>
          <w:rFonts w:ascii="Times New Roman" w:hAnsi="Times New Roman" w:cs="Times New Roman"/>
          <w:sz w:val="28"/>
          <w:szCs w:val="28"/>
        </w:rPr>
        <w:t>7</w:t>
      </w:r>
      <w:r w:rsidR="004C14B5">
        <w:rPr>
          <w:rFonts w:ascii="Times New Roman" w:hAnsi="Times New Roman" w:cs="Times New Roman"/>
          <w:sz w:val="28"/>
          <w:szCs w:val="28"/>
        </w:rPr>
        <w:t>-и</w:t>
      </w:r>
      <w:r w:rsidR="005736F8">
        <w:rPr>
          <w:rFonts w:ascii="Times New Roman" w:hAnsi="Times New Roman" w:cs="Times New Roman"/>
          <w:sz w:val="28"/>
          <w:szCs w:val="28"/>
        </w:rPr>
        <w:t xml:space="preserve"> учреждениях.</w:t>
      </w:r>
    </w:p>
    <w:p w:rsidR="002C5166" w:rsidRDefault="005624FF" w:rsidP="00D66A71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66A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лановые п</w:t>
      </w:r>
      <w:r w:rsidRPr="00D66A71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2C5166">
        <w:rPr>
          <w:rFonts w:ascii="Times New Roman" w:hAnsi="Times New Roman" w:cs="Times New Roman"/>
          <w:sz w:val="28"/>
          <w:szCs w:val="28"/>
        </w:rPr>
        <w:t>достоверности отчетов</w:t>
      </w:r>
      <w:r w:rsidR="002C5166" w:rsidRPr="002C5166">
        <w:rPr>
          <w:rFonts w:ascii="Times New Roman" w:hAnsi="Times New Roman" w:cs="Times New Roman"/>
          <w:sz w:val="28"/>
          <w:szCs w:val="28"/>
        </w:rPr>
        <w:t xml:space="preserve"> о реализации муниципальн</w:t>
      </w:r>
      <w:r w:rsidR="002C5166">
        <w:rPr>
          <w:rFonts w:ascii="Times New Roman" w:hAnsi="Times New Roman" w:cs="Times New Roman"/>
          <w:sz w:val="28"/>
          <w:szCs w:val="28"/>
        </w:rPr>
        <w:t xml:space="preserve">ых программ за 2020 год проведены в </w:t>
      </w:r>
      <w:r w:rsidR="004C14B5">
        <w:rPr>
          <w:rFonts w:ascii="Times New Roman" w:hAnsi="Times New Roman" w:cs="Times New Roman"/>
          <w:sz w:val="28"/>
          <w:szCs w:val="28"/>
        </w:rPr>
        <w:t>2-х органах местного самоуправления</w:t>
      </w:r>
      <w:r w:rsidR="002C51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5166" w:rsidRDefault="005624FF" w:rsidP="002C5166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66A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лановые п</w:t>
      </w:r>
      <w:r w:rsidRPr="00D66A71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2C5166" w:rsidRPr="002C5166">
        <w:rPr>
          <w:rFonts w:ascii="Times New Roman" w:hAnsi="Times New Roman" w:cs="Times New Roman"/>
          <w:sz w:val="28"/>
          <w:szCs w:val="28"/>
        </w:rPr>
        <w:t xml:space="preserve">соблюдения целей, порядка и условий предоставления  иных межбюджетных трансфертов, предоставленных из </w:t>
      </w:r>
      <w:r w:rsidR="002C5166" w:rsidRPr="002C5166">
        <w:rPr>
          <w:rFonts w:ascii="Times New Roman" w:hAnsi="Times New Roman" w:cs="Times New Roman"/>
          <w:sz w:val="28"/>
          <w:szCs w:val="28"/>
        </w:rPr>
        <w:lastRenderedPageBreak/>
        <w:t>бюджета Грязовецкого муниципального района на осуществление дорожной деятельности</w:t>
      </w:r>
      <w:r w:rsidR="002C516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C5166" w:rsidRPr="002C5166">
        <w:rPr>
          <w:rFonts w:ascii="Times New Roman" w:hAnsi="Times New Roman" w:cs="Times New Roman"/>
          <w:sz w:val="28"/>
          <w:szCs w:val="28"/>
        </w:rPr>
        <w:t>осуществления расходов дорожного фонда городского поселения</w:t>
      </w:r>
      <w:r w:rsidR="002C5166">
        <w:rPr>
          <w:rFonts w:ascii="Times New Roman" w:hAnsi="Times New Roman" w:cs="Times New Roman"/>
          <w:sz w:val="28"/>
          <w:szCs w:val="28"/>
        </w:rPr>
        <w:t xml:space="preserve">, проведены в </w:t>
      </w:r>
      <w:r w:rsidR="002C5166" w:rsidRPr="002C5166">
        <w:rPr>
          <w:rFonts w:ascii="Times New Roman" w:hAnsi="Times New Roman" w:cs="Times New Roman"/>
          <w:sz w:val="28"/>
          <w:szCs w:val="28"/>
        </w:rPr>
        <w:t>администраци</w:t>
      </w:r>
      <w:r w:rsidR="002C5166">
        <w:rPr>
          <w:rFonts w:ascii="Times New Roman" w:hAnsi="Times New Roman" w:cs="Times New Roman"/>
          <w:sz w:val="28"/>
          <w:szCs w:val="28"/>
        </w:rPr>
        <w:t>ях</w:t>
      </w:r>
      <w:r w:rsidR="002C5166" w:rsidRPr="002C5166">
        <w:rPr>
          <w:rFonts w:ascii="Times New Roman" w:hAnsi="Times New Roman" w:cs="Times New Roman"/>
          <w:sz w:val="28"/>
          <w:szCs w:val="28"/>
        </w:rPr>
        <w:t xml:space="preserve"> </w:t>
      </w:r>
      <w:r w:rsidR="004C14B5">
        <w:rPr>
          <w:rFonts w:ascii="Times New Roman" w:hAnsi="Times New Roman" w:cs="Times New Roman"/>
          <w:sz w:val="28"/>
          <w:szCs w:val="28"/>
        </w:rPr>
        <w:t>3-х</w:t>
      </w:r>
      <w:r w:rsidR="002C5166">
        <w:rPr>
          <w:rFonts w:ascii="Times New Roman" w:hAnsi="Times New Roman" w:cs="Times New Roman"/>
          <w:sz w:val="28"/>
          <w:szCs w:val="28"/>
        </w:rPr>
        <w:t xml:space="preserve"> поселений </w:t>
      </w:r>
      <w:r w:rsidR="0001145C">
        <w:rPr>
          <w:rFonts w:ascii="Times New Roman" w:hAnsi="Times New Roman" w:cs="Times New Roman"/>
          <w:sz w:val="28"/>
          <w:szCs w:val="28"/>
        </w:rPr>
        <w:t>района</w:t>
      </w:r>
      <w:r w:rsidR="002C5166">
        <w:rPr>
          <w:rFonts w:ascii="Times New Roman" w:hAnsi="Times New Roman" w:cs="Times New Roman"/>
          <w:sz w:val="28"/>
          <w:szCs w:val="28"/>
        </w:rPr>
        <w:t>.</w:t>
      </w:r>
      <w:r w:rsidR="00D272A9" w:rsidRPr="00D27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72E" w:rsidRDefault="005624FF" w:rsidP="002F372E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66A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лановые п</w:t>
      </w:r>
      <w:r w:rsidRPr="00D66A71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2F372E" w:rsidRPr="002F372E">
        <w:rPr>
          <w:rFonts w:ascii="Times New Roman" w:hAnsi="Times New Roman" w:cs="Times New Roman"/>
          <w:sz w:val="28"/>
          <w:szCs w:val="28"/>
        </w:rPr>
        <w:t>осуществления расходов на обеспечение выполнения функций казенного учреждения</w:t>
      </w:r>
      <w:r w:rsidR="002F372E">
        <w:rPr>
          <w:rFonts w:ascii="Times New Roman" w:hAnsi="Times New Roman" w:cs="Times New Roman"/>
          <w:sz w:val="28"/>
          <w:szCs w:val="28"/>
        </w:rPr>
        <w:t xml:space="preserve"> (</w:t>
      </w:r>
      <w:r w:rsidR="002F372E" w:rsidRPr="002F372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2F372E">
        <w:rPr>
          <w:rFonts w:ascii="Times New Roman" w:hAnsi="Times New Roman" w:cs="Times New Roman"/>
          <w:sz w:val="28"/>
          <w:szCs w:val="28"/>
        </w:rPr>
        <w:t xml:space="preserve">) </w:t>
      </w:r>
      <w:r w:rsidR="002F372E" w:rsidRPr="002F372E">
        <w:rPr>
          <w:rFonts w:ascii="Times New Roman" w:hAnsi="Times New Roman" w:cs="Times New Roman"/>
          <w:sz w:val="28"/>
          <w:szCs w:val="28"/>
        </w:rPr>
        <w:t>и их отражения в бюджетном учете и отчетности</w:t>
      </w:r>
      <w:r w:rsidR="002F372E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4C14B5">
        <w:rPr>
          <w:rFonts w:ascii="Times New Roman" w:hAnsi="Times New Roman" w:cs="Times New Roman"/>
          <w:sz w:val="28"/>
          <w:szCs w:val="28"/>
        </w:rPr>
        <w:t>2-х учреждениях</w:t>
      </w:r>
      <w:r w:rsidR="002F37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CFF" w:rsidRDefault="005624FF" w:rsidP="00D91CFF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66A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лановые п</w:t>
      </w:r>
      <w:r w:rsidRPr="00D66A71">
        <w:rPr>
          <w:rFonts w:ascii="Times New Roman" w:hAnsi="Times New Roman" w:cs="Times New Roman"/>
          <w:sz w:val="28"/>
          <w:szCs w:val="28"/>
        </w:rPr>
        <w:t xml:space="preserve">роверки </w:t>
      </w:r>
      <w:r w:rsidR="001D2BA3" w:rsidRPr="001D2BA3">
        <w:rPr>
          <w:rFonts w:ascii="Times New Roman" w:hAnsi="Times New Roman" w:cs="Times New Roman"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1D2BA3">
        <w:rPr>
          <w:rFonts w:ascii="Times New Roman" w:hAnsi="Times New Roman" w:cs="Times New Roman"/>
          <w:sz w:val="28"/>
          <w:szCs w:val="28"/>
        </w:rPr>
        <w:t xml:space="preserve"> проведены в </w:t>
      </w:r>
      <w:r w:rsidR="004C14B5">
        <w:rPr>
          <w:rFonts w:ascii="Times New Roman" w:hAnsi="Times New Roman" w:cs="Times New Roman"/>
          <w:sz w:val="28"/>
          <w:szCs w:val="28"/>
        </w:rPr>
        <w:t>5-и учреждениях</w:t>
      </w:r>
      <w:r w:rsidR="00165779">
        <w:rPr>
          <w:rFonts w:ascii="Times New Roman" w:hAnsi="Times New Roman" w:cs="Times New Roman"/>
          <w:sz w:val="28"/>
          <w:szCs w:val="28"/>
        </w:rPr>
        <w:t>.</w:t>
      </w:r>
      <w:r w:rsidR="00165779" w:rsidRPr="0016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CFF" w:rsidRDefault="00D91CFF" w:rsidP="00D91CFF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66A7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лановая п</w:t>
      </w:r>
      <w:r w:rsidRPr="00D66A71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6A71">
        <w:rPr>
          <w:rFonts w:ascii="Times New Roman" w:hAnsi="Times New Roman" w:cs="Times New Roman"/>
          <w:sz w:val="28"/>
          <w:szCs w:val="28"/>
        </w:rPr>
        <w:t xml:space="preserve"> </w:t>
      </w:r>
      <w:r w:rsidRPr="005624FF">
        <w:rPr>
          <w:rFonts w:ascii="Times New Roman" w:hAnsi="Times New Roman" w:cs="Times New Roman"/>
          <w:sz w:val="28"/>
          <w:szCs w:val="28"/>
        </w:rPr>
        <w:t xml:space="preserve">выполнения представления </w:t>
      </w:r>
      <w:r>
        <w:rPr>
          <w:rFonts w:ascii="Times New Roman" w:hAnsi="Times New Roman" w:cs="Times New Roman"/>
          <w:sz w:val="28"/>
          <w:szCs w:val="28"/>
        </w:rPr>
        <w:t>проведена в 1-м учреждении.</w:t>
      </w:r>
    </w:p>
    <w:p w:rsidR="00165779" w:rsidRDefault="00165779" w:rsidP="00165779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91CFF">
        <w:rPr>
          <w:rFonts w:ascii="Times New Roman" w:hAnsi="Times New Roman" w:cs="Times New Roman"/>
          <w:sz w:val="28"/>
          <w:szCs w:val="28"/>
        </w:rPr>
        <w:t xml:space="preserve">14-и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руководителям учреждений направлены представления об устранении выявленных нарушений</w:t>
      </w:r>
      <w:r w:rsidR="004C14B5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причин и условий выявленных нарушений</w:t>
      </w:r>
      <w:r w:rsidR="004C14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4B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атериалы </w:t>
      </w:r>
      <w:r w:rsidR="00D91CFF">
        <w:rPr>
          <w:rFonts w:ascii="Times New Roman" w:hAnsi="Times New Roman" w:cs="Times New Roman"/>
          <w:sz w:val="28"/>
          <w:szCs w:val="28"/>
        </w:rPr>
        <w:t>11</w:t>
      </w:r>
      <w:r w:rsidR="004C14B5">
        <w:rPr>
          <w:rFonts w:ascii="Times New Roman" w:hAnsi="Times New Roman" w:cs="Times New Roman"/>
          <w:sz w:val="28"/>
          <w:szCs w:val="28"/>
        </w:rPr>
        <w:t>-</w:t>
      </w:r>
      <w:r w:rsidR="00D91CF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проверок направлены в Прокуратуру Грязовецкого района для возбуждения административных производств.</w:t>
      </w:r>
    </w:p>
    <w:p w:rsidR="00D91CFF" w:rsidRDefault="00D91CFF" w:rsidP="00165779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2-х проверок по состоянию на 01.01.2022 находятся в стадии реализации.</w:t>
      </w:r>
    </w:p>
    <w:p w:rsidR="00325C22" w:rsidRPr="00063DC5" w:rsidRDefault="00325C22" w:rsidP="00325C22">
      <w:pPr>
        <w:pStyle w:val="21"/>
        <w:spacing w:line="240" w:lineRule="auto"/>
        <w:ind w:firstLine="540"/>
        <w:rPr>
          <w:rFonts w:ascii="Times New Roman" w:hAnsi="Times New Roman" w:cs="Times New Roman"/>
          <w:sz w:val="28"/>
          <w:szCs w:val="28"/>
          <w:highlight w:val="yellow"/>
        </w:rPr>
      </w:pPr>
      <w:r w:rsidRPr="005624FF">
        <w:rPr>
          <w:rFonts w:ascii="Times New Roman" w:hAnsi="Times New Roman" w:cs="Times New Roman"/>
          <w:sz w:val="28"/>
          <w:szCs w:val="28"/>
        </w:rPr>
        <w:t xml:space="preserve">По </w:t>
      </w:r>
      <w:r w:rsidR="005624FF" w:rsidRPr="005624FF">
        <w:rPr>
          <w:rFonts w:ascii="Times New Roman" w:hAnsi="Times New Roman" w:cs="Times New Roman"/>
          <w:sz w:val="28"/>
          <w:szCs w:val="28"/>
        </w:rPr>
        <w:t xml:space="preserve">обращению физического лица, </w:t>
      </w:r>
      <w:r w:rsidR="004C14B5">
        <w:rPr>
          <w:rFonts w:ascii="Times New Roman" w:hAnsi="Times New Roman" w:cs="Times New Roman"/>
          <w:sz w:val="28"/>
          <w:szCs w:val="28"/>
        </w:rPr>
        <w:t>поступившего в Управление финансов из</w:t>
      </w:r>
      <w:r w:rsidRPr="005624FF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4C14B5">
        <w:rPr>
          <w:rFonts w:ascii="Times New Roman" w:hAnsi="Times New Roman" w:cs="Times New Roman"/>
          <w:sz w:val="28"/>
          <w:szCs w:val="28"/>
        </w:rPr>
        <w:t>ы</w:t>
      </w:r>
      <w:r w:rsidRPr="005624FF">
        <w:rPr>
          <w:rFonts w:ascii="Times New Roman" w:hAnsi="Times New Roman" w:cs="Times New Roman"/>
          <w:sz w:val="28"/>
          <w:szCs w:val="28"/>
        </w:rPr>
        <w:t xml:space="preserve"> Грязовецкого района</w:t>
      </w:r>
      <w:r w:rsidR="005D5F26">
        <w:rPr>
          <w:rFonts w:ascii="Times New Roman" w:hAnsi="Times New Roman" w:cs="Times New Roman"/>
          <w:sz w:val="28"/>
          <w:szCs w:val="28"/>
        </w:rPr>
        <w:t>,</w:t>
      </w:r>
      <w:r w:rsidRPr="005624FF">
        <w:rPr>
          <w:rFonts w:ascii="Times New Roman" w:hAnsi="Times New Roman" w:cs="Times New Roman"/>
          <w:sz w:val="28"/>
          <w:szCs w:val="28"/>
        </w:rPr>
        <w:t xml:space="preserve"> проведена 1 </w:t>
      </w:r>
      <w:r w:rsidR="005624FF" w:rsidRPr="005624FF">
        <w:rPr>
          <w:rFonts w:ascii="Times New Roman" w:hAnsi="Times New Roman" w:cs="Times New Roman"/>
          <w:sz w:val="28"/>
          <w:szCs w:val="28"/>
        </w:rPr>
        <w:t>внеплановая</w:t>
      </w:r>
      <w:r w:rsidRPr="005624FF"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984A79" w:rsidRPr="00984A79">
        <w:rPr>
          <w:rFonts w:ascii="Times New Roman" w:hAnsi="Times New Roman" w:cs="Times New Roman"/>
          <w:sz w:val="28"/>
          <w:szCs w:val="28"/>
        </w:rPr>
        <w:t>соблюдения  требований бюджетного законодательства, законодательства о контрактной системе в сфере закупок БУ «Центр ФКС» за 2019-2020 годы и истекший период 2021 года</w:t>
      </w:r>
      <w:r w:rsidRPr="00984A79">
        <w:rPr>
          <w:rFonts w:ascii="Times New Roman" w:hAnsi="Times New Roman" w:cs="Times New Roman"/>
          <w:sz w:val="28"/>
          <w:szCs w:val="28"/>
        </w:rPr>
        <w:t>. Материалы проверки направлены в Прокуратуру Грязовецкого района</w:t>
      </w:r>
      <w:r w:rsidR="00B523B2">
        <w:rPr>
          <w:rFonts w:ascii="Times New Roman" w:hAnsi="Times New Roman" w:cs="Times New Roman"/>
          <w:sz w:val="28"/>
          <w:szCs w:val="28"/>
        </w:rPr>
        <w:t xml:space="preserve"> и физическому лицу</w:t>
      </w:r>
      <w:r w:rsidR="004C14B5">
        <w:rPr>
          <w:rFonts w:ascii="Times New Roman" w:hAnsi="Times New Roman" w:cs="Times New Roman"/>
          <w:sz w:val="28"/>
          <w:szCs w:val="28"/>
        </w:rPr>
        <w:t>, направившему</w:t>
      </w:r>
      <w:r w:rsidR="004C14B5" w:rsidRPr="004C14B5">
        <w:rPr>
          <w:rFonts w:ascii="Times New Roman" w:hAnsi="Times New Roman" w:cs="Times New Roman"/>
          <w:sz w:val="28"/>
          <w:szCs w:val="28"/>
        </w:rPr>
        <w:t xml:space="preserve"> </w:t>
      </w:r>
      <w:r w:rsidR="004C14B5">
        <w:rPr>
          <w:rFonts w:ascii="Times New Roman" w:hAnsi="Times New Roman" w:cs="Times New Roman"/>
          <w:sz w:val="28"/>
          <w:szCs w:val="28"/>
        </w:rPr>
        <w:t>обращение</w:t>
      </w:r>
      <w:r w:rsidRPr="00984A79">
        <w:rPr>
          <w:rFonts w:ascii="Times New Roman" w:hAnsi="Times New Roman" w:cs="Times New Roman"/>
          <w:sz w:val="28"/>
          <w:szCs w:val="28"/>
        </w:rPr>
        <w:t>.</w:t>
      </w:r>
    </w:p>
    <w:p w:rsidR="002A2D9D" w:rsidRPr="009945E1" w:rsidRDefault="002F7B6A" w:rsidP="00325C22">
      <w:pPr>
        <w:pStyle w:val="21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945E1">
        <w:rPr>
          <w:rFonts w:ascii="Times New Roman" w:hAnsi="Times New Roman" w:cs="Times New Roman"/>
          <w:sz w:val="28"/>
          <w:szCs w:val="28"/>
        </w:rPr>
        <w:t xml:space="preserve">Кроме того, должностные лица Управления финансов принимали участие в </w:t>
      </w:r>
      <w:r w:rsidR="00B523B2">
        <w:rPr>
          <w:rFonts w:ascii="Times New Roman" w:hAnsi="Times New Roman" w:cs="Times New Roman"/>
          <w:sz w:val="28"/>
          <w:szCs w:val="28"/>
        </w:rPr>
        <w:t>10</w:t>
      </w:r>
      <w:r w:rsidR="004C14B5">
        <w:rPr>
          <w:rFonts w:ascii="Times New Roman" w:hAnsi="Times New Roman" w:cs="Times New Roman"/>
          <w:sz w:val="28"/>
          <w:szCs w:val="28"/>
        </w:rPr>
        <w:t>-и</w:t>
      </w:r>
      <w:r w:rsidR="00B523B2">
        <w:rPr>
          <w:rFonts w:ascii="Times New Roman" w:hAnsi="Times New Roman" w:cs="Times New Roman"/>
          <w:sz w:val="28"/>
          <w:szCs w:val="28"/>
        </w:rPr>
        <w:t xml:space="preserve"> </w:t>
      </w:r>
      <w:r w:rsidRPr="009945E1">
        <w:rPr>
          <w:rFonts w:ascii="Times New Roman" w:hAnsi="Times New Roman" w:cs="Times New Roman"/>
          <w:sz w:val="28"/>
          <w:szCs w:val="28"/>
        </w:rPr>
        <w:t>проверках</w:t>
      </w:r>
      <w:r w:rsidR="00D94633" w:rsidRPr="00B523B2">
        <w:rPr>
          <w:rFonts w:ascii="Times New Roman" w:hAnsi="Times New Roman" w:cs="Times New Roman"/>
          <w:sz w:val="28"/>
          <w:szCs w:val="28"/>
        </w:rPr>
        <w:t xml:space="preserve">, </w:t>
      </w:r>
      <w:r w:rsidRPr="009945E1">
        <w:rPr>
          <w:rFonts w:ascii="Times New Roman" w:hAnsi="Times New Roman" w:cs="Times New Roman"/>
          <w:sz w:val="28"/>
          <w:szCs w:val="28"/>
        </w:rPr>
        <w:t>проводимых Прокуратурой Грязовецкого района</w:t>
      </w:r>
      <w:r w:rsidR="00D94633" w:rsidRPr="009945E1">
        <w:rPr>
          <w:rFonts w:ascii="Times New Roman" w:hAnsi="Times New Roman" w:cs="Times New Roman"/>
          <w:sz w:val="28"/>
          <w:szCs w:val="28"/>
        </w:rPr>
        <w:t>.</w:t>
      </w:r>
      <w:r w:rsidR="00FC5C0A" w:rsidRPr="009945E1">
        <w:rPr>
          <w:rFonts w:ascii="Times New Roman" w:hAnsi="Times New Roman" w:cs="Times New Roman"/>
          <w:sz w:val="28"/>
          <w:szCs w:val="28"/>
        </w:rPr>
        <w:t xml:space="preserve"> </w:t>
      </w:r>
      <w:r w:rsidR="00B523B2" w:rsidRPr="00B523B2">
        <w:rPr>
          <w:rFonts w:ascii="Times New Roman" w:hAnsi="Times New Roman" w:cs="Times New Roman"/>
          <w:sz w:val="28"/>
          <w:szCs w:val="28"/>
        </w:rPr>
        <w:t xml:space="preserve">Данные о выявленных нарушениях </w:t>
      </w:r>
      <w:r w:rsidR="00B523B2">
        <w:rPr>
          <w:rFonts w:ascii="Times New Roman" w:hAnsi="Times New Roman" w:cs="Times New Roman"/>
          <w:sz w:val="28"/>
          <w:szCs w:val="28"/>
        </w:rPr>
        <w:t>предоставлены</w:t>
      </w:r>
      <w:r w:rsidR="00B523B2" w:rsidRPr="00B523B2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B523B2">
        <w:rPr>
          <w:rFonts w:ascii="Times New Roman" w:hAnsi="Times New Roman" w:cs="Times New Roman"/>
          <w:sz w:val="28"/>
          <w:szCs w:val="28"/>
        </w:rPr>
        <w:t>е</w:t>
      </w:r>
      <w:r w:rsidR="00B523B2" w:rsidRPr="00B523B2">
        <w:rPr>
          <w:rFonts w:ascii="Times New Roman" w:hAnsi="Times New Roman" w:cs="Times New Roman"/>
          <w:sz w:val="28"/>
          <w:szCs w:val="28"/>
        </w:rPr>
        <w:t xml:space="preserve"> Грязовецкого района</w:t>
      </w:r>
      <w:r w:rsidR="00FC5C0A" w:rsidRPr="009945E1">
        <w:rPr>
          <w:rFonts w:ascii="Times New Roman" w:hAnsi="Times New Roman" w:cs="Times New Roman"/>
          <w:sz w:val="28"/>
          <w:szCs w:val="28"/>
        </w:rPr>
        <w:t>.</w:t>
      </w:r>
    </w:p>
    <w:p w:rsidR="00325C22" w:rsidRPr="009945E1" w:rsidRDefault="00325C22" w:rsidP="00325C22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9945E1">
        <w:rPr>
          <w:rFonts w:ascii="Times New Roman" w:hAnsi="Times New Roman" w:cs="Times New Roman"/>
          <w:sz w:val="28"/>
          <w:szCs w:val="28"/>
        </w:rPr>
        <w:t xml:space="preserve">План контрольных мероприятий </w:t>
      </w:r>
      <w:r w:rsidR="004C14B5">
        <w:rPr>
          <w:rFonts w:ascii="Times New Roman" w:hAnsi="Times New Roman" w:cs="Times New Roman"/>
          <w:sz w:val="28"/>
          <w:szCs w:val="28"/>
        </w:rPr>
        <w:t>за</w:t>
      </w:r>
      <w:r w:rsidRPr="009945E1">
        <w:rPr>
          <w:rFonts w:ascii="Times New Roman" w:hAnsi="Times New Roman" w:cs="Times New Roman"/>
          <w:sz w:val="28"/>
          <w:szCs w:val="28"/>
        </w:rPr>
        <w:t xml:space="preserve"> 202</w:t>
      </w:r>
      <w:r w:rsidR="009945E1" w:rsidRPr="009945E1">
        <w:rPr>
          <w:rFonts w:ascii="Times New Roman" w:hAnsi="Times New Roman" w:cs="Times New Roman"/>
          <w:sz w:val="28"/>
          <w:szCs w:val="28"/>
        </w:rPr>
        <w:t>1</w:t>
      </w:r>
      <w:r w:rsidRPr="009945E1">
        <w:rPr>
          <w:rFonts w:ascii="Times New Roman" w:hAnsi="Times New Roman" w:cs="Times New Roman"/>
          <w:sz w:val="28"/>
          <w:szCs w:val="28"/>
        </w:rPr>
        <w:t xml:space="preserve"> выполнен на 100 %.</w:t>
      </w:r>
    </w:p>
    <w:p w:rsidR="00325C22" w:rsidRPr="00063DC5" w:rsidRDefault="00325C22" w:rsidP="00325C22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  <w:highlight w:val="yellow"/>
        </w:rPr>
      </w:pPr>
      <w:r w:rsidRPr="009945E1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B523B2">
        <w:rPr>
          <w:rFonts w:ascii="Times New Roman" w:hAnsi="Times New Roman" w:cs="Times New Roman"/>
          <w:sz w:val="28"/>
          <w:szCs w:val="28"/>
        </w:rPr>
        <w:t xml:space="preserve">сумма проверенного финансирования за год составляет — </w:t>
      </w:r>
      <w:r w:rsidR="00B523B2" w:rsidRPr="00B523B2">
        <w:rPr>
          <w:rFonts w:ascii="Times New Roman" w:hAnsi="Times New Roman" w:cs="Times New Roman"/>
          <w:sz w:val="28"/>
          <w:szCs w:val="28"/>
        </w:rPr>
        <w:t>274446</w:t>
      </w:r>
      <w:r w:rsidR="00B07021" w:rsidRPr="00B523B2">
        <w:rPr>
          <w:rFonts w:ascii="Times New Roman" w:hAnsi="Times New Roman" w:cs="Times New Roman"/>
          <w:sz w:val="28"/>
          <w:szCs w:val="28"/>
        </w:rPr>
        <w:t>,</w:t>
      </w:r>
      <w:r w:rsidR="00B523B2" w:rsidRPr="00B523B2">
        <w:rPr>
          <w:rFonts w:ascii="Times New Roman" w:hAnsi="Times New Roman" w:cs="Times New Roman"/>
          <w:sz w:val="28"/>
          <w:szCs w:val="28"/>
        </w:rPr>
        <w:t>5</w:t>
      </w:r>
      <w:r w:rsidRPr="00B523B2">
        <w:rPr>
          <w:rFonts w:ascii="Times New Roman" w:hAnsi="Times New Roman" w:cs="Times New Roman"/>
          <w:sz w:val="28"/>
          <w:szCs w:val="28"/>
        </w:rPr>
        <w:t xml:space="preserve"> тыс. руб. Сумма выявленных нарушений составила — </w:t>
      </w:r>
      <w:r w:rsidR="00B523B2" w:rsidRPr="00B523B2">
        <w:rPr>
          <w:rFonts w:ascii="Times New Roman" w:hAnsi="Times New Roman" w:cs="Times New Roman"/>
          <w:sz w:val="28"/>
          <w:szCs w:val="28"/>
        </w:rPr>
        <w:t>1</w:t>
      </w:r>
      <w:r w:rsidR="000B1EC1">
        <w:rPr>
          <w:rFonts w:ascii="Times New Roman" w:hAnsi="Times New Roman" w:cs="Times New Roman"/>
          <w:sz w:val="28"/>
          <w:szCs w:val="28"/>
        </w:rPr>
        <w:t xml:space="preserve"> </w:t>
      </w:r>
      <w:r w:rsidR="00B523B2" w:rsidRPr="00B523B2">
        <w:rPr>
          <w:rFonts w:ascii="Times New Roman" w:hAnsi="Times New Roman" w:cs="Times New Roman"/>
          <w:sz w:val="28"/>
          <w:szCs w:val="28"/>
        </w:rPr>
        <w:t>719,1</w:t>
      </w:r>
      <w:r w:rsidRPr="00B523B2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325C22" w:rsidRPr="00775942" w:rsidRDefault="00325C22" w:rsidP="00325C22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75942">
        <w:rPr>
          <w:rFonts w:ascii="Times New Roman" w:hAnsi="Times New Roman" w:cs="Times New Roman"/>
          <w:sz w:val="28"/>
          <w:szCs w:val="28"/>
        </w:rPr>
        <w:t xml:space="preserve">-  </w:t>
      </w:r>
      <w:r w:rsidR="00775942">
        <w:rPr>
          <w:rFonts w:ascii="Times New Roman" w:hAnsi="Times New Roman" w:cs="Times New Roman"/>
          <w:sz w:val="28"/>
          <w:szCs w:val="28"/>
        </w:rPr>
        <w:t>при начислении и выдаче</w:t>
      </w:r>
      <w:r w:rsidRPr="00775942">
        <w:rPr>
          <w:rFonts w:ascii="Times New Roman" w:hAnsi="Times New Roman" w:cs="Times New Roman"/>
          <w:sz w:val="28"/>
          <w:szCs w:val="28"/>
        </w:rPr>
        <w:t xml:space="preserve"> заработной плат</w:t>
      </w:r>
      <w:r w:rsidR="00775942" w:rsidRPr="00775942">
        <w:rPr>
          <w:rFonts w:ascii="Times New Roman" w:hAnsi="Times New Roman" w:cs="Times New Roman"/>
          <w:sz w:val="28"/>
          <w:szCs w:val="28"/>
        </w:rPr>
        <w:t>е</w:t>
      </w:r>
      <w:r w:rsidRPr="00775942">
        <w:rPr>
          <w:rFonts w:ascii="Times New Roman" w:hAnsi="Times New Roman" w:cs="Times New Roman"/>
          <w:sz w:val="28"/>
          <w:szCs w:val="28"/>
        </w:rPr>
        <w:t xml:space="preserve"> — </w:t>
      </w:r>
      <w:r w:rsidR="00775942" w:rsidRPr="00775942">
        <w:rPr>
          <w:rFonts w:ascii="Times New Roman" w:hAnsi="Times New Roman" w:cs="Times New Roman"/>
          <w:sz w:val="28"/>
          <w:szCs w:val="28"/>
        </w:rPr>
        <w:t>4,7</w:t>
      </w:r>
      <w:r w:rsidRPr="00775942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325C22" w:rsidRPr="00775942" w:rsidRDefault="00325C22" w:rsidP="00325C22">
      <w:pPr>
        <w:pStyle w:val="21"/>
        <w:spacing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775942">
        <w:rPr>
          <w:rFonts w:ascii="Times New Roman" w:hAnsi="Times New Roman" w:cs="Times New Roman"/>
          <w:sz w:val="28"/>
          <w:szCs w:val="28"/>
        </w:rPr>
        <w:t xml:space="preserve">- </w:t>
      </w:r>
      <w:r w:rsidR="00775942">
        <w:rPr>
          <w:rFonts w:ascii="Times New Roman" w:hAnsi="Times New Roman" w:cs="Times New Roman"/>
          <w:sz w:val="28"/>
          <w:szCs w:val="28"/>
        </w:rPr>
        <w:t>при исполнении</w:t>
      </w:r>
      <w:r w:rsidRPr="00775942">
        <w:rPr>
          <w:rFonts w:ascii="Times New Roman" w:hAnsi="Times New Roman" w:cs="Times New Roman"/>
          <w:sz w:val="28"/>
          <w:szCs w:val="28"/>
        </w:rPr>
        <w:t xml:space="preserve"> обязательств, предусмотренных контракт</w:t>
      </w:r>
      <w:r w:rsidR="00775942">
        <w:rPr>
          <w:rFonts w:ascii="Times New Roman" w:hAnsi="Times New Roman" w:cs="Times New Roman"/>
          <w:sz w:val="28"/>
          <w:szCs w:val="28"/>
        </w:rPr>
        <w:t>а</w:t>
      </w:r>
      <w:r w:rsidRPr="00775942">
        <w:rPr>
          <w:rFonts w:ascii="Times New Roman" w:hAnsi="Times New Roman" w:cs="Times New Roman"/>
          <w:sz w:val="28"/>
          <w:szCs w:val="28"/>
        </w:rPr>
        <w:t>м</w:t>
      </w:r>
      <w:r w:rsidR="00775942">
        <w:rPr>
          <w:rFonts w:ascii="Times New Roman" w:hAnsi="Times New Roman" w:cs="Times New Roman"/>
          <w:sz w:val="28"/>
          <w:szCs w:val="28"/>
        </w:rPr>
        <w:t>и</w:t>
      </w:r>
      <w:r w:rsidRPr="00775942">
        <w:rPr>
          <w:rFonts w:ascii="Times New Roman" w:hAnsi="Times New Roman" w:cs="Times New Roman"/>
          <w:sz w:val="28"/>
          <w:szCs w:val="28"/>
        </w:rPr>
        <w:t xml:space="preserve"> — </w:t>
      </w:r>
      <w:r w:rsidR="00775942" w:rsidRPr="00775942">
        <w:rPr>
          <w:rFonts w:ascii="Times New Roman" w:hAnsi="Times New Roman" w:cs="Times New Roman"/>
          <w:sz w:val="28"/>
          <w:szCs w:val="28"/>
        </w:rPr>
        <w:t>1 714,4</w:t>
      </w:r>
      <w:r w:rsidRPr="0077594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74ED4" w:rsidRPr="00775942" w:rsidRDefault="00325C22" w:rsidP="00325C22">
      <w:pPr>
        <w:pStyle w:val="21"/>
        <w:spacing w:line="240" w:lineRule="auto"/>
        <w:ind w:firstLine="540"/>
        <w:rPr>
          <w:color w:val="000000"/>
          <w:sz w:val="28"/>
          <w:szCs w:val="28"/>
        </w:rPr>
      </w:pPr>
      <w:r w:rsidRPr="005B296E">
        <w:rPr>
          <w:rFonts w:ascii="Times New Roman" w:hAnsi="Times New Roman" w:cs="Times New Roman"/>
          <w:sz w:val="28"/>
          <w:szCs w:val="28"/>
        </w:rPr>
        <w:t>По результатам проверок в 202</w:t>
      </w:r>
      <w:r w:rsidR="005B296E" w:rsidRPr="005B296E">
        <w:rPr>
          <w:rFonts w:ascii="Times New Roman" w:hAnsi="Times New Roman" w:cs="Times New Roman"/>
          <w:sz w:val="28"/>
          <w:szCs w:val="28"/>
        </w:rPr>
        <w:t>1</w:t>
      </w:r>
      <w:r w:rsidRPr="005B296E">
        <w:rPr>
          <w:rFonts w:ascii="Times New Roman" w:hAnsi="Times New Roman" w:cs="Times New Roman"/>
          <w:sz w:val="28"/>
          <w:szCs w:val="28"/>
        </w:rPr>
        <w:t xml:space="preserve"> году устранено </w:t>
      </w:r>
      <w:r w:rsidR="00FA0029">
        <w:rPr>
          <w:rFonts w:ascii="Times New Roman" w:hAnsi="Times New Roman" w:cs="Times New Roman"/>
          <w:sz w:val="28"/>
          <w:szCs w:val="28"/>
        </w:rPr>
        <w:t>выявленных</w:t>
      </w:r>
      <w:r w:rsidRPr="005B296E">
        <w:rPr>
          <w:rFonts w:ascii="Times New Roman" w:hAnsi="Times New Roman" w:cs="Times New Roman"/>
          <w:sz w:val="28"/>
          <w:szCs w:val="28"/>
        </w:rPr>
        <w:t xml:space="preserve"> нарушений на </w:t>
      </w:r>
      <w:r w:rsidRPr="00775942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775942" w:rsidRPr="00775942">
        <w:rPr>
          <w:rFonts w:ascii="Times New Roman" w:hAnsi="Times New Roman" w:cs="Times New Roman"/>
          <w:sz w:val="28"/>
          <w:szCs w:val="28"/>
        </w:rPr>
        <w:t>3,6 тыс. руб</w:t>
      </w:r>
      <w:r w:rsidRPr="00775942">
        <w:rPr>
          <w:rFonts w:ascii="Times New Roman" w:hAnsi="Times New Roman" w:cs="Times New Roman"/>
          <w:sz w:val="28"/>
          <w:szCs w:val="28"/>
        </w:rPr>
        <w:t>.</w:t>
      </w:r>
      <w:r w:rsidR="007A520C">
        <w:rPr>
          <w:rFonts w:ascii="Times New Roman" w:hAnsi="Times New Roman" w:cs="Times New Roman"/>
          <w:sz w:val="28"/>
          <w:szCs w:val="28"/>
        </w:rPr>
        <w:t xml:space="preserve"> </w:t>
      </w:r>
      <w:r w:rsidR="00C33B91">
        <w:rPr>
          <w:rFonts w:ascii="Times New Roman" w:hAnsi="Times New Roman" w:cs="Times New Roman"/>
          <w:sz w:val="28"/>
          <w:szCs w:val="28"/>
        </w:rPr>
        <w:t>Нарушения на сумму 1 715,5 тыс. руб. не подлежат устранению. В отношении их объектам контроля направлены представления</w:t>
      </w:r>
      <w:r w:rsidR="00C33B91" w:rsidRPr="00C33B91">
        <w:rPr>
          <w:rFonts w:ascii="Times New Roman" w:hAnsi="Times New Roman" w:cs="Times New Roman"/>
          <w:sz w:val="28"/>
          <w:szCs w:val="28"/>
        </w:rPr>
        <w:t xml:space="preserve"> </w:t>
      </w:r>
      <w:r w:rsidR="00C33B91">
        <w:rPr>
          <w:rFonts w:ascii="Times New Roman" w:hAnsi="Times New Roman" w:cs="Times New Roman"/>
          <w:sz w:val="28"/>
          <w:szCs w:val="28"/>
        </w:rPr>
        <w:t xml:space="preserve">об устранении причин и условий выявленных нарушений, а также </w:t>
      </w:r>
      <w:r w:rsidR="007A520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33B91">
        <w:rPr>
          <w:rFonts w:ascii="Times New Roman" w:hAnsi="Times New Roman" w:cs="Times New Roman"/>
          <w:sz w:val="28"/>
          <w:szCs w:val="28"/>
        </w:rPr>
        <w:t>нарушений на сумму</w:t>
      </w:r>
      <w:r w:rsidR="00C33B91" w:rsidRPr="00C33B91">
        <w:rPr>
          <w:rFonts w:ascii="Times New Roman" w:hAnsi="Times New Roman" w:cs="Times New Roman"/>
          <w:sz w:val="28"/>
          <w:szCs w:val="28"/>
        </w:rPr>
        <w:t xml:space="preserve"> </w:t>
      </w:r>
      <w:r w:rsidR="00C33B91">
        <w:rPr>
          <w:rFonts w:ascii="Times New Roman" w:hAnsi="Times New Roman" w:cs="Times New Roman"/>
          <w:sz w:val="28"/>
          <w:szCs w:val="28"/>
        </w:rPr>
        <w:t xml:space="preserve">1 393,0 тыс. руб. материалы направлены в </w:t>
      </w:r>
      <w:r w:rsidR="00C33B91" w:rsidRPr="00B523B2">
        <w:rPr>
          <w:rFonts w:ascii="Times New Roman" w:hAnsi="Times New Roman" w:cs="Times New Roman"/>
          <w:sz w:val="28"/>
          <w:szCs w:val="28"/>
        </w:rPr>
        <w:t>Прокуратур</w:t>
      </w:r>
      <w:r w:rsidR="00C33B91">
        <w:rPr>
          <w:rFonts w:ascii="Times New Roman" w:hAnsi="Times New Roman" w:cs="Times New Roman"/>
          <w:sz w:val="28"/>
          <w:szCs w:val="28"/>
        </w:rPr>
        <w:t>у</w:t>
      </w:r>
      <w:r w:rsidR="00C33B91" w:rsidRPr="00B523B2">
        <w:rPr>
          <w:rFonts w:ascii="Times New Roman" w:hAnsi="Times New Roman" w:cs="Times New Roman"/>
          <w:sz w:val="28"/>
          <w:szCs w:val="28"/>
        </w:rPr>
        <w:t xml:space="preserve"> Грязовецкого района</w:t>
      </w:r>
      <w:r w:rsidR="00C33B91">
        <w:rPr>
          <w:rFonts w:ascii="Times New Roman" w:hAnsi="Times New Roman" w:cs="Times New Roman"/>
          <w:sz w:val="28"/>
          <w:szCs w:val="28"/>
        </w:rPr>
        <w:t>.</w:t>
      </w:r>
    </w:p>
    <w:p w:rsidR="00174ED4" w:rsidRPr="006676E5" w:rsidRDefault="00480F1E" w:rsidP="00174ED4">
      <w:pPr>
        <w:pStyle w:val="Standard"/>
        <w:tabs>
          <w:tab w:val="left" w:pos="3718"/>
        </w:tabs>
        <w:ind w:firstLine="540"/>
        <w:jc w:val="both"/>
        <w:rPr>
          <w:color w:val="000000"/>
          <w:sz w:val="28"/>
          <w:szCs w:val="28"/>
        </w:rPr>
      </w:pPr>
      <w:r w:rsidRPr="006676E5">
        <w:rPr>
          <w:color w:val="000000"/>
          <w:sz w:val="28"/>
          <w:szCs w:val="28"/>
        </w:rPr>
        <w:t>Отчет</w:t>
      </w:r>
      <w:r w:rsidR="00174ED4" w:rsidRPr="006676E5">
        <w:rPr>
          <w:color w:val="000000"/>
          <w:sz w:val="28"/>
          <w:szCs w:val="28"/>
        </w:rPr>
        <w:t xml:space="preserve"> о </w:t>
      </w:r>
      <w:r w:rsidR="006413B0" w:rsidRPr="006413B0">
        <w:rPr>
          <w:color w:val="000000"/>
          <w:sz w:val="28"/>
          <w:szCs w:val="28"/>
        </w:rPr>
        <w:t xml:space="preserve">результатах контрольной деятельности </w:t>
      </w:r>
      <w:r w:rsidR="00174ED4" w:rsidRPr="006676E5">
        <w:rPr>
          <w:color w:val="000000"/>
          <w:sz w:val="28"/>
          <w:szCs w:val="28"/>
        </w:rPr>
        <w:t>еже</w:t>
      </w:r>
      <w:r w:rsidRPr="006676E5">
        <w:rPr>
          <w:color w:val="000000"/>
          <w:sz w:val="28"/>
          <w:szCs w:val="28"/>
        </w:rPr>
        <w:t>год</w:t>
      </w:r>
      <w:r w:rsidR="00174ED4" w:rsidRPr="006676E5">
        <w:rPr>
          <w:color w:val="000000"/>
          <w:sz w:val="28"/>
          <w:szCs w:val="28"/>
        </w:rPr>
        <w:t xml:space="preserve">но размещается на официальном сайте Грязовецкого муниципального района в разделе </w:t>
      </w:r>
      <w:r w:rsidR="00174ED4" w:rsidRPr="006676E5">
        <w:rPr>
          <w:color w:val="000000"/>
          <w:sz w:val="28"/>
          <w:szCs w:val="28"/>
        </w:rPr>
        <w:lastRenderedPageBreak/>
        <w:t>«Открытый бюджет»</w:t>
      </w:r>
      <w:r w:rsidRPr="006676E5">
        <w:rPr>
          <w:color w:val="000000"/>
          <w:sz w:val="28"/>
          <w:szCs w:val="28"/>
        </w:rPr>
        <w:t xml:space="preserve"> и направляется руководителю администрации Грязовецкого района</w:t>
      </w:r>
      <w:r w:rsidR="00174ED4" w:rsidRPr="006676E5">
        <w:rPr>
          <w:color w:val="000000"/>
          <w:sz w:val="28"/>
          <w:szCs w:val="28"/>
        </w:rPr>
        <w:t>.</w:t>
      </w:r>
    </w:p>
    <w:p w:rsidR="00880A1A" w:rsidRPr="002A6E8C" w:rsidRDefault="00880A1A" w:rsidP="00174ED4">
      <w:pPr>
        <w:pStyle w:val="Standard"/>
        <w:tabs>
          <w:tab w:val="left" w:pos="3718"/>
        </w:tabs>
        <w:ind w:firstLine="540"/>
        <w:jc w:val="both"/>
        <w:rPr>
          <w:kern w:val="0"/>
          <w:sz w:val="28"/>
          <w:szCs w:val="28"/>
        </w:rPr>
      </w:pPr>
      <w:r w:rsidRPr="002A6E8C">
        <w:rPr>
          <w:kern w:val="0"/>
          <w:sz w:val="28"/>
          <w:szCs w:val="28"/>
        </w:rPr>
        <w:t>Управление финансов Грязовецкого муниципального района в 202</w:t>
      </w:r>
      <w:r w:rsidR="00B2402A" w:rsidRPr="002A6E8C">
        <w:rPr>
          <w:kern w:val="0"/>
          <w:sz w:val="28"/>
          <w:szCs w:val="28"/>
        </w:rPr>
        <w:t>2</w:t>
      </w:r>
      <w:r w:rsidRPr="002A6E8C">
        <w:rPr>
          <w:kern w:val="0"/>
          <w:sz w:val="28"/>
          <w:szCs w:val="28"/>
        </w:rPr>
        <w:t xml:space="preserve"> году продолжит контрольно-ревизионную работу, направленную на обеспечение сохранности денежных средств и материальных ценностей, правомерного, целевого и эффективного расходования бюджетных средств, соблюдение бюджетного законодательства в учреждениях, использующих средства бюджета района.</w:t>
      </w:r>
    </w:p>
    <w:p w:rsidR="00174ED4" w:rsidRPr="002A6E8C" w:rsidRDefault="00174ED4" w:rsidP="00174ED4">
      <w:pPr>
        <w:pStyle w:val="Standard"/>
        <w:tabs>
          <w:tab w:val="left" w:pos="3718"/>
        </w:tabs>
        <w:ind w:firstLine="540"/>
        <w:jc w:val="both"/>
        <w:rPr>
          <w:sz w:val="28"/>
          <w:szCs w:val="28"/>
        </w:rPr>
      </w:pPr>
      <w:r w:rsidRPr="002A6E8C">
        <w:rPr>
          <w:sz w:val="28"/>
          <w:szCs w:val="28"/>
        </w:rPr>
        <w:t>Основные задачи в сфере внутреннего муниципального финансового контроля на 202</w:t>
      </w:r>
      <w:r w:rsidR="0067337D">
        <w:rPr>
          <w:sz w:val="28"/>
          <w:szCs w:val="28"/>
        </w:rPr>
        <w:t>2</w:t>
      </w:r>
      <w:r w:rsidRPr="002A6E8C">
        <w:rPr>
          <w:sz w:val="28"/>
          <w:szCs w:val="28"/>
        </w:rPr>
        <w:t xml:space="preserve"> год:</w:t>
      </w:r>
    </w:p>
    <w:p w:rsidR="00174ED4" w:rsidRPr="002A6E8C" w:rsidRDefault="00174ED4" w:rsidP="00174ED4">
      <w:pPr>
        <w:pStyle w:val="21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A6E8C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органов внутреннего муниципального финансового контроля;</w:t>
      </w:r>
    </w:p>
    <w:p w:rsidR="00174ED4" w:rsidRPr="002A6E8C" w:rsidRDefault="00174ED4" w:rsidP="00174ED4">
      <w:pPr>
        <w:pStyle w:val="21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A6E8C">
        <w:rPr>
          <w:rFonts w:ascii="Times New Roman" w:hAnsi="Times New Roman" w:cs="Times New Roman"/>
          <w:sz w:val="28"/>
          <w:szCs w:val="28"/>
        </w:rPr>
        <w:t xml:space="preserve">- </w:t>
      </w:r>
      <w:r w:rsidR="00880A1A" w:rsidRPr="002A6E8C">
        <w:rPr>
          <w:rFonts w:ascii="Times New Roman" w:hAnsi="Times New Roman" w:cs="Times New Roman"/>
          <w:sz w:val="28"/>
          <w:szCs w:val="28"/>
        </w:rPr>
        <w:t>использование</w:t>
      </w:r>
      <w:r w:rsidRPr="002A6E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6E8C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gramEnd"/>
      <w:r w:rsidRPr="002A6E8C">
        <w:rPr>
          <w:rFonts w:ascii="Times New Roman" w:hAnsi="Times New Roman" w:cs="Times New Roman"/>
          <w:sz w:val="28"/>
          <w:szCs w:val="28"/>
        </w:rPr>
        <w:t xml:space="preserve"> подхода при планировании контрольных мероприятий;</w:t>
      </w:r>
    </w:p>
    <w:p w:rsidR="00174ED4" w:rsidRPr="00880A1A" w:rsidRDefault="00174ED4" w:rsidP="00174ED4">
      <w:pPr>
        <w:pStyle w:val="21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A6E8C">
        <w:rPr>
          <w:rFonts w:ascii="Times New Roman" w:hAnsi="Times New Roman" w:cs="Times New Roman"/>
          <w:sz w:val="28"/>
          <w:szCs w:val="28"/>
        </w:rPr>
        <w:t xml:space="preserve">- развитие административной практики при выявлении нарушений бюджетного </w:t>
      </w:r>
      <w:r w:rsidR="00AF4901" w:rsidRPr="002A6E8C">
        <w:rPr>
          <w:rFonts w:ascii="Times New Roman" w:hAnsi="Times New Roman" w:cs="Times New Roman"/>
          <w:sz w:val="28"/>
          <w:szCs w:val="28"/>
        </w:rPr>
        <w:t>законодательства.</w:t>
      </w:r>
    </w:p>
    <w:sectPr w:rsidR="00174ED4" w:rsidRPr="00880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D4"/>
    <w:rsid w:val="0001145C"/>
    <w:rsid w:val="00011D7B"/>
    <w:rsid w:val="000206C1"/>
    <w:rsid w:val="00034901"/>
    <w:rsid w:val="00040BF8"/>
    <w:rsid w:val="00063DC5"/>
    <w:rsid w:val="00091711"/>
    <w:rsid w:val="0009667D"/>
    <w:rsid w:val="000B1EC1"/>
    <w:rsid w:val="00165779"/>
    <w:rsid w:val="00174ED4"/>
    <w:rsid w:val="001D2BA3"/>
    <w:rsid w:val="00216A15"/>
    <w:rsid w:val="00234283"/>
    <w:rsid w:val="00235AE9"/>
    <w:rsid w:val="00293BFD"/>
    <w:rsid w:val="002A2D9D"/>
    <w:rsid w:val="002A6E8C"/>
    <w:rsid w:val="002C5166"/>
    <w:rsid w:val="002D06FD"/>
    <w:rsid w:val="002F372E"/>
    <w:rsid w:val="002F7B6A"/>
    <w:rsid w:val="00325C22"/>
    <w:rsid w:val="00335823"/>
    <w:rsid w:val="0033714E"/>
    <w:rsid w:val="00364A3C"/>
    <w:rsid w:val="00480F1E"/>
    <w:rsid w:val="004C14B5"/>
    <w:rsid w:val="00530690"/>
    <w:rsid w:val="005624FF"/>
    <w:rsid w:val="005736F8"/>
    <w:rsid w:val="005B296E"/>
    <w:rsid w:val="005D5F26"/>
    <w:rsid w:val="005E5C8E"/>
    <w:rsid w:val="00616FE6"/>
    <w:rsid w:val="006413B0"/>
    <w:rsid w:val="006676E5"/>
    <w:rsid w:val="0067337D"/>
    <w:rsid w:val="00681793"/>
    <w:rsid w:val="006B4B1F"/>
    <w:rsid w:val="00702145"/>
    <w:rsid w:val="00775942"/>
    <w:rsid w:val="007A520C"/>
    <w:rsid w:val="007B1D7B"/>
    <w:rsid w:val="00834F39"/>
    <w:rsid w:val="00880A1A"/>
    <w:rsid w:val="009100DF"/>
    <w:rsid w:val="00984A79"/>
    <w:rsid w:val="009922BB"/>
    <w:rsid w:val="0099266B"/>
    <w:rsid w:val="009945E1"/>
    <w:rsid w:val="00A6166F"/>
    <w:rsid w:val="00AF4901"/>
    <w:rsid w:val="00B07021"/>
    <w:rsid w:val="00B2402A"/>
    <w:rsid w:val="00B523B2"/>
    <w:rsid w:val="00B85AC0"/>
    <w:rsid w:val="00B961CA"/>
    <w:rsid w:val="00BA490E"/>
    <w:rsid w:val="00BF47F3"/>
    <w:rsid w:val="00C33B91"/>
    <w:rsid w:val="00C603B4"/>
    <w:rsid w:val="00D272A9"/>
    <w:rsid w:val="00D27C2F"/>
    <w:rsid w:val="00D66A71"/>
    <w:rsid w:val="00D91CFF"/>
    <w:rsid w:val="00D94633"/>
    <w:rsid w:val="00DB5B39"/>
    <w:rsid w:val="00E26400"/>
    <w:rsid w:val="00E711F8"/>
    <w:rsid w:val="00E9377E"/>
    <w:rsid w:val="00E95899"/>
    <w:rsid w:val="00EE7B2E"/>
    <w:rsid w:val="00FA0029"/>
    <w:rsid w:val="00FC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66F"/>
    <w:pPr>
      <w:keepNext/>
      <w:suppressAutoHyphens/>
      <w:jc w:val="center"/>
      <w:outlineLvl w:val="0"/>
    </w:pPr>
    <w:rPr>
      <w:b/>
      <w:bCs/>
      <w:w w:val="90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66F"/>
    <w:rPr>
      <w:b/>
      <w:bCs/>
      <w:w w:val="90"/>
      <w:sz w:val="36"/>
      <w:szCs w:val="24"/>
      <w:lang w:eastAsia="ar-SA"/>
    </w:rPr>
  </w:style>
  <w:style w:type="paragraph" w:customStyle="1" w:styleId="21">
    <w:name w:val="Основной текст 21"/>
    <w:basedOn w:val="a"/>
    <w:rsid w:val="00174ED4"/>
    <w:pPr>
      <w:shd w:val="clear" w:color="auto" w:fill="FFFFFF"/>
      <w:suppressAutoHyphens/>
      <w:spacing w:line="360" w:lineRule="auto"/>
      <w:jc w:val="both"/>
    </w:pPr>
    <w:rPr>
      <w:rFonts w:ascii="Bookman Old Style" w:hAnsi="Bookman Old Style" w:cs="Bookman Old Style"/>
      <w:szCs w:val="20"/>
      <w:lang w:eastAsia="zh-CN"/>
    </w:rPr>
  </w:style>
  <w:style w:type="paragraph" w:customStyle="1" w:styleId="Standard">
    <w:name w:val="Standard"/>
    <w:rsid w:val="00174ED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2">
    <w:name w:val="Body Text 2"/>
    <w:basedOn w:val="a"/>
    <w:link w:val="20"/>
    <w:rsid w:val="0017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4ED4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D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8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66F"/>
    <w:pPr>
      <w:keepNext/>
      <w:suppressAutoHyphens/>
      <w:jc w:val="center"/>
      <w:outlineLvl w:val="0"/>
    </w:pPr>
    <w:rPr>
      <w:b/>
      <w:bCs/>
      <w:w w:val="90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66F"/>
    <w:rPr>
      <w:b/>
      <w:bCs/>
      <w:w w:val="90"/>
      <w:sz w:val="36"/>
      <w:szCs w:val="24"/>
      <w:lang w:eastAsia="ar-SA"/>
    </w:rPr>
  </w:style>
  <w:style w:type="paragraph" w:customStyle="1" w:styleId="21">
    <w:name w:val="Основной текст 21"/>
    <w:basedOn w:val="a"/>
    <w:rsid w:val="00174ED4"/>
    <w:pPr>
      <w:shd w:val="clear" w:color="auto" w:fill="FFFFFF"/>
      <w:suppressAutoHyphens/>
      <w:spacing w:line="360" w:lineRule="auto"/>
      <w:jc w:val="both"/>
    </w:pPr>
    <w:rPr>
      <w:rFonts w:ascii="Bookman Old Style" w:hAnsi="Bookman Old Style" w:cs="Bookman Old Style"/>
      <w:szCs w:val="20"/>
      <w:lang w:eastAsia="zh-CN"/>
    </w:rPr>
  </w:style>
  <w:style w:type="paragraph" w:customStyle="1" w:styleId="Standard">
    <w:name w:val="Standard"/>
    <w:rsid w:val="00174ED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2">
    <w:name w:val="Body Text 2"/>
    <w:basedOn w:val="a"/>
    <w:link w:val="20"/>
    <w:rsid w:val="00174E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4ED4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E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ED4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85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В.Н. Горев</dc:creator>
  <cp:lastModifiedBy>В. Горев</cp:lastModifiedBy>
  <cp:revision>5</cp:revision>
  <cp:lastPrinted>2022-01-21T07:21:00Z</cp:lastPrinted>
  <dcterms:created xsi:type="dcterms:W3CDTF">2022-01-21T07:47:00Z</dcterms:created>
  <dcterms:modified xsi:type="dcterms:W3CDTF">2022-02-24T08:56:00Z</dcterms:modified>
</cp:coreProperties>
</file>