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81" w:rsidRDefault="001A177A">
      <w:pPr>
        <w:pStyle w:val="Standard"/>
        <w:jc w:val="right"/>
      </w:pPr>
      <w:bookmarkStart w:id="0" w:name="_GoBack"/>
      <w:bookmarkEnd w:id="0"/>
      <w:r>
        <w:t>Приложение №1</w:t>
      </w:r>
    </w:p>
    <w:p w:rsidR="00B85481" w:rsidRDefault="001A177A">
      <w:pPr>
        <w:pStyle w:val="Standard"/>
        <w:jc w:val="right"/>
      </w:pPr>
      <w:r>
        <w:t>к приказу №15 от 01.09.2014 года</w:t>
      </w:r>
    </w:p>
    <w:p w:rsidR="00B85481" w:rsidRDefault="00B85481">
      <w:pPr>
        <w:pStyle w:val="Standard"/>
        <w:jc w:val="right"/>
        <w:rPr>
          <w:sz w:val="32"/>
          <w:szCs w:val="32"/>
        </w:rPr>
      </w:pPr>
    </w:p>
    <w:p w:rsidR="00B85481" w:rsidRDefault="00B85481">
      <w:pPr>
        <w:pStyle w:val="Standard"/>
        <w:jc w:val="center"/>
        <w:rPr>
          <w:sz w:val="32"/>
          <w:szCs w:val="32"/>
        </w:rPr>
      </w:pPr>
    </w:p>
    <w:p w:rsidR="00B85481" w:rsidRDefault="00B85481">
      <w:pPr>
        <w:pStyle w:val="Standard"/>
        <w:jc w:val="center"/>
        <w:rPr>
          <w:sz w:val="32"/>
          <w:szCs w:val="32"/>
        </w:rPr>
      </w:pPr>
    </w:p>
    <w:p w:rsidR="00B85481" w:rsidRDefault="00B85481">
      <w:pPr>
        <w:pStyle w:val="Standard"/>
        <w:jc w:val="center"/>
        <w:rPr>
          <w:sz w:val="32"/>
          <w:szCs w:val="32"/>
        </w:rPr>
      </w:pPr>
    </w:p>
    <w:p w:rsidR="00B85481" w:rsidRDefault="001A177A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Контрольно-счетная палата</w:t>
      </w:r>
    </w:p>
    <w:p w:rsidR="00B85481" w:rsidRDefault="001A177A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Грязовецкого муниципального района</w:t>
      </w:r>
    </w:p>
    <w:p w:rsidR="00B85481" w:rsidRDefault="001A177A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Вологодской области</w:t>
      </w:r>
    </w:p>
    <w:p w:rsidR="00B85481" w:rsidRDefault="00B85481">
      <w:pPr>
        <w:pStyle w:val="Standard"/>
        <w:jc w:val="right"/>
      </w:pPr>
    </w:p>
    <w:p w:rsidR="00B85481" w:rsidRDefault="00B85481">
      <w:pPr>
        <w:pStyle w:val="Standard"/>
        <w:jc w:val="right"/>
      </w:pPr>
    </w:p>
    <w:p w:rsidR="00B85481" w:rsidRDefault="00B85481">
      <w:pPr>
        <w:pStyle w:val="Standard"/>
        <w:jc w:val="center"/>
        <w:rPr>
          <w:b/>
          <w:sz w:val="32"/>
          <w:szCs w:val="32"/>
        </w:rPr>
      </w:pPr>
    </w:p>
    <w:p w:rsidR="00B85481" w:rsidRDefault="00B85481">
      <w:pPr>
        <w:pStyle w:val="Standard"/>
        <w:jc w:val="center"/>
        <w:rPr>
          <w:b/>
          <w:sz w:val="32"/>
          <w:szCs w:val="32"/>
        </w:rPr>
      </w:pPr>
    </w:p>
    <w:p w:rsidR="00B85481" w:rsidRDefault="00B85481">
      <w:pPr>
        <w:pStyle w:val="Standard"/>
        <w:jc w:val="center"/>
        <w:rPr>
          <w:b/>
          <w:sz w:val="32"/>
          <w:szCs w:val="32"/>
        </w:rPr>
      </w:pPr>
    </w:p>
    <w:p w:rsidR="00B85481" w:rsidRDefault="00B85481">
      <w:pPr>
        <w:pStyle w:val="Standard"/>
        <w:jc w:val="center"/>
        <w:rPr>
          <w:b/>
          <w:sz w:val="32"/>
          <w:szCs w:val="32"/>
        </w:rPr>
      </w:pPr>
    </w:p>
    <w:p w:rsidR="00B85481" w:rsidRDefault="00B85481">
      <w:pPr>
        <w:pStyle w:val="Standard"/>
        <w:jc w:val="center"/>
        <w:rPr>
          <w:b/>
          <w:sz w:val="32"/>
          <w:szCs w:val="32"/>
        </w:rPr>
      </w:pPr>
    </w:p>
    <w:p w:rsidR="00B85481" w:rsidRDefault="00B85481">
      <w:pPr>
        <w:pStyle w:val="Standard"/>
        <w:jc w:val="center"/>
        <w:rPr>
          <w:b/>
          <w:sz w:val="32"/>
          <w:szCs w:val="32"/>
        </w:rPr>
      </w:pPr>
    </w:p>
    <w:p w:rsidR="00B85481" w:rsidRDefault="00B85481">
      <w:pPr>
        <w:pStyle w:val="Standard"/>
        <w:jc w:val="center"/>
        <w:rPr>
          <w:b/>
          <w:sz w:val="32"/>
          <w:szCs w:val="32"/>
        </w:rPr>
      </w:pPr>
    </w:p>
    <w:p w:rsidR="00B85481" w:rsidRDefault="00B85481">
      <w:pPr>
        <w:pStyle w:val="Standard"/>
        <w:jc w:val="center"/>
        <w:rPr>
          <w:b/>
          <w:sz w:val="32"/>
          <w:szCs w:val="32"/>
        </w:rPr>
      </w:pPr>
    </w:p>
    <w:p w:rsidR="00B85481" w:rsidRDefault="001A177A">
      <w:pPr>
        <w:pStyle w:val="Standard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Стандарт </w:t>
      </w:r>
      <w:r>
        <w:rPr>
          <w:b/>
          <w:bCs/>
          <w:color w:val="333333"/>
          <w:sz w:val="28"/>
          <w:szCs w:val="28"/>
        </w:rPr>
        <w:br/>
      </w:r>
      <w:r>
        <w:rPr>
          <w:b/>
          <w:bCs/>
          <w:color w:val="333333"/>
          <w:sz w:val="28"/>
          <w:szCs w:val="28"/>
        </w:rPr>
        <w:t xml:space="preserve">внешнего муниципального </w:t>
      </w:r>
      <w:r>
        <w:rPr>
          <w:b/>
          <w:bCs/>
          <w:color w:val="333333"/>
          <w:sz w:val="28"/>
          <w:szCs w:val="28"/>
        </w:rPr>
        <w:t>финансового контроля</w:t>
      </w:r>
    </w:p>
    <w:p w:rsidR="00B85481" w:rsidRDefault="001A177A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ПЛАНИРОВАНИЕ РАБОТЫ</w:t>
      </w:r>
    </w:p>
    <w:p w:rsidR="00B85481" w:rsidRDefault="001A177A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КОНТРОЛЬНО-СЧЕТНОЙ ПАЛАТЫ</w:t>
      </w:r>
    </w:p>
    <w:p w:rsidR="00B85481" w:rsidRDefault="001A177A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ГРЯЗОВЕЦКОГО</w:t>
      </w:r>
    </w:p>
    <w:p w:rsidR="00B85481" w:rsidRDefault="001A177A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</w:t>
      </w:r>
    </w:p>
    <w:p w:rsidR="00B85481" w:rsidRDefault="00B85481">
      <w:pPr>
        <w:pStyle w:val="Standard"/>
        <w:jc w:val="center"/>
        <w:rPr>
          <w:b/>
          <w:sz w:val="32"/>
          <w:szCs w:val="32"/>
        </w:rPr>
      </w:pPr>
    </w:p>
    <w:p w:rsidR="00B85481" w:rsidRDefault="00B85481">
      <w:pPr>
        <w:pStyle w:val="Standard"/>
        <w:jc w:val="center"/>
        <w:rPr>
          <w:b/>
          <w:sz w:val="32"/>
          <w:szCs w:val="32"/>
        </w:rPr>
      </w:pPr>
    </w:p>
    <w:p w:rsidR="00B85481" w:rsidRDefault="00B85481">
      <w:pPr>
        <w:pStyle w:val="Standard"/>
        <w:jc w:val="center"/>
        <w:rPr>
          <w:b/>
          <w:sz w:val="32"/>
          <w:szCs w:val="32"/>
        </w:rPr>
      </w:pPr>
    </w:p>
    <w:p w:rsidR="00B85481" w:rsidRDefault="00B85481">
      <w:pPr>
        <w:pStyle w:val="Standard"/>
        <w:jc w:val="center"/>
        <w:rPr>
          <w:b/>
          <w:sz w:val="32"/>
          <w:szCs w:val="32"/>
        </w:rPr>
      </w:pPr>
    </w:p>
    <w:p w:rsidR="00B85481" w:rsidRDefault="00B85481">
      <w:pPr>
        <w:pStyle w:val="Standard"/>
        <w:jc w:val="center"/>
        <w:rPr>
          <w:b/>
          <w:sz w:val="32"/>
          <w:szCs w:val="32"/>
        </w:rPr>
      </w:pPr>
    </w:p>
    <w:p w:rsidR="00B85481" w:rsidRDefault="00B85481">
      <w:pPr>
        <w:pStyle w:val="Standard"/>
        <w:jc w:val="center"/>
        <w:rPr>
          <w:b/>
          <w:sz w:val="32"/>
          <w:szCs w:val="32"/>
        </w:rPr>
      </w:pPr>
    </w:p>
    <w:p w:rsidR="00B85481" w:rsidRDefault="00B85481">
      <w:pPr>
        <w:pStyle w:val="Standard"/>
        <w:jc w:val="center"/>
        <w:rPr>
          <w:b/>
          <w:sz w:val="32"/>
          <w:szCs w:val="32"/>
        </w:rPr>
      </w:pPr>
    </w:p>
    <w:p w:rsidR="00B85481" w:rsidRDefault="00B85481">
      <w:pPr>
        <w:pStyle w:val="Standard"/>
        <w:jc w:val="right"/>
        <w:rPr>
          <w:sz w:val="28"/>
          <w:szCs w:val="28"/>
        </w:rPr>
      </w:pPr>
    </w:p>
    <w:p w:rsidR="00B85481" w:rsidRDefault="00B85481">
      <w:pPr>
        <w:pStyle w:val="Standard"/>
        <w:jc w:val="right"/>
        <w:rPr>
          <w:sz w:val="28"/>
          <w:szCs w:val="28"/>
        </w:rPr>
      </w:pPr>
    </w:p>
    <w:p w:rsidR="00B85481" w:rsidRDefault="00B85481">
      <w:pPr>
        <w:pStyle w:val="Standard"/>
        <w:jc w:val="right"/>
        <w:rPr>
          <w:sz w:val="28"/>
          <w:szCs w:val="28"/>
        </w:rPr>
      </w:pPr>
    </w:p>
    <w:p w:rsidR="00B85481" w:rsidRDefault="00B85481">
      <w:pPr>
        <w:pStyle w:val="Standard"/>
        <w:jc w:val="right"/>
        <w:rPr>
          <w:sz w:val="28"/>
          <w:szCs w:val="28"/>
        </w:rPr>
      </w:pPr>
    </w:p>
    <w:p w:rsidR="00B85481" w:rsidRDefault="00B85481">
      <w:pPr>
        <w:pStyle w:val="Standard"/>
        <w:jc w:val="right"/>
        <w:rPr>
          <w:sz w:val="28"/>
          <w:szCs w:val="28"/>
        </w:rPr>
      </w:pPr>
    </w:p>
    <w:p w:rsidR="00B85481" w:rsidRDefault="00B85481">
      <w:pPr>
        <w:pStyle w:val="Standard"/>
        <w:jc w:val="right"/>
        <w:rPr>
          <w:sz w:val="28"/>
          <w:szCs w:val="28"/>
        </w:rPr>
      </w:pPr>
    </w:p>
    <w:p w:rsidR="00B85481" w:rsidRDefault="00B85481">
      <w:pPr>
        <w:pStyle w:val="Standard"/>
        <w:jc w:val="right"/>
        <w:rPr>
          <w:sz w:val="28"/>
          <w:szCs w:val="28"/>
        </w:rPr>
      </w:pPr>
    </w:p>
    <w:p w:rsidR="00B85481" w:rsidRDefault="001A177A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2014 год</w:t>
      </w:r>
    </w:p>
    <w:p w:rsidR="00B85481" w:rsidRDefault="00B85481">
      <w:pPr>
        <w:pStyle w:val="Standard"/>
        <w:rPr>
          <w:sz w:val="28"/>
          <w:szCs w:val="28"/>
        </w:rPr>
      </w:pPr>
    </w:p>
    <w:p w:rsidR="00B85481" w:rsidRDefault="00B85481">
      <w:pPr>
        <w:pStyle w:val="Standard"/>
        <w:rPr>
          <w:sz w:val="28"/>
          <w:szCs w:val="28"/>
        </w:rPr>
      </w:pPr>
    </w:p>
    <w:p w:rsidR="00B85481" w:rsidRDefault="00B85481">
      <w:pPr>
        <w:pStyle w:val="Standard"/>
        <w:jc w:val="center"/>
        <w:rPr>
          <w:sz w:val="28"/>
          <w:szCs w:val="28"/>
        </w:rPr>
      </w:pPr>
    </w:p>
    <w:p w:rsidR="00B85481" w:rsidRDefault="00B85481">
      <w:pPr>
        <w:pStyle w:val="Standard"/>
        <w:jc w:val="center"/>
        <w:rPr>
          <w:b/>
          <w:sz w:val="28"/>
          <w:szCs w:val="28"/>
        </w:rPr>
      </w:pPr>
    </w:p>
    <w:p w:rsidR="00B85481" w:rsidRDefault="001A177A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B85481" w:rsidRDefault="001A177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Стандарт организации деятельности «Планирование работы контрольно-счетной палаты Грязовецкого </w:t>
      </w:r>
      <w:r>
        <w:rPr>
          <w:sz w:val="28"/>
          <w:szCs w:val="28"/>
        </w:rPr>
        <w:t>муниципального района» (далее – Стандарт) подготовлен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</w:t>
      </w:r>
      <w:r>
        <w:rPr>
          <w:sz w:val="28"/>
          <w:szCs w:val="28"/>
        </w:rPr>
        <w:t>м о контрольно-счетной палате Грязовецкого муниципального района.</w:t>
      </w:r>
    </w:p>
    <w:p w:rsidR="00B85481" w:rsidRDefault="001A177A">
      <w:pPr>
        <w:pStyle w:val="Standard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Целью Стандарта является установление общих принципов, правил и процедур планирования работы Контрольно-счетной палаты Грязовецкого муниципального района (далее – КСП Грязовецкого </w:t>
      </w:r>
      <w:r>
        <w:rPr>
          <w:sz w:val="28"/>
          <w:szCs w:val="28"/>
        </w:rPr>
        <w:t>района) для обеспечения эффективной организации осуществления внешнего муниципального финансового контроля и выполнения полномочий КСП Грязовецкого района.</w:t>
      </w:r>
    </w:p>
    <w:p w:rsidR="00B85481" w:rsidRDefault="001A177A">
      <w:pPr>
        <w:pStyle w:val="2"/>
        <w:spacing w:line="240" w:lineRule="auto"/>
        <w:rPr>
          <w:szCs w:val="28"/>
        </w:rPr>
      </w:pPr>
      <w:r>
        <w:rPr>
          <w:szCs w:val="28"/>
        </w:rPr>
        <w:t>1.3. Задачами настоящего Стандарта являются:</w:t>
      </w:r>
    </w:p>
    <w:p w:rsidR="00B85481" w:rsidRDefault="001A177A">
      <w:pPr>
        <w:pStyle w:val="2"/>
        <w:spacing w:line="240" w:lineRule="auto"/>
        <w:rPr>
          <w:szCs w:val="28"/>
        </w:rPr>
      </w:pPr>
      <w:r>
        <w:rPr>
          <w:szCs w:val="28"/>
        </w:rPr>
        <w:t>- определение целей, задач и принципов планирования;</w:t>
      </w:r>
    </w:p>
    <w:p w:rsidR="00B85481" w:rsidRDefault="001A177A">
      <w:pPr>
        <w:pStyle w:val="2"/>
        <w:spacing w:line="240" w:lineRule="auto"/>
        <w:rPr>
          <w:szCs w:val="28"/>
        </w:rPr>
      </w:pPr>
      <w:r>
        <w:rPr>
          <w:szCs w:val="28"/>
        </w:rPr>
        <w:t>- </w:t>
      </w:r>
      <w:r>
        <w:rPr>
          <w:szCs w:val="28"/>
        </w:rPr>
        <w:t>установление порядка формирования и утверждения планов КСП Грязовецкого района;</w:t>
      </w:r>
    </w:p>
    <w:p w:rsidR="00B85481" w:rsidRDefault="001A177A">
      <w:pPr>
        <w:pStyle w:val="2"/>
        <w:spacing w:line="240" w:lineRule="auto"/>
        <w:rPr>
          <w:szCs w:val="28"/>
        </w:rPr>
      </w:pPr>
      <w:r>
        <w:rPr>
          <w:szCs w:val="28"/>
        </w:rPr>
        <w:t>- определение требований к форме, структуре и содержанию планов работы КСП Грязовецкого района;</w:t>
      </w:r>
    </w:p>
    <w:p w:rsidR="00B85481" w:rsidRDefault="001A177A">
      <w:pPr>
        <w:pStyle w:val="2"/>
        <w:spacing w:line="240" w:lineRule="auto"/>
        <w:rPr>
          <w:szCs w:val="28"/>
        </w:rPr>
      </w:pPr>
      <w:r>
        <w:rPr>
          <w:szCs w:val="28"/>
        </w:rPr>
        <w:t>- установление порядка корректировки и контроля исполнения планов работы КСП Гря</w:t>
      </w:r>
      <w:r>
        <w:rPr>
          <w:szCs w:val="28"/>
        </w:rPr>
        <w:t>зовецкого района.</w:t>
      </w:r>
    </w:p>
    <w:p w:rsidR="00B85481" w:rsidRDefault="001A177A">
      <w:pPr>
        <w:pStyle w:val="2"/>
        <w:spacing w:line="240" w:lineRule="auto"/>
        <w:rPr>
          <w:szCs w:val="28"/>
        </w:rPr>
      </w:pPr>
      <w:r>
        <w:rPr>
          <w:szCs w:val="28"/>
        </w:rPr>
        <w:t>1.4. Планирование осуществляется с учетом всех видов и направлений деятельности КСП Грязовецкого района.</w:t>
      </w:r>
    </w:p>
    <w:p w:rsidR="00B85481" w:rsidRDefault="001A177A">
      <w:pPr>
        <w:pStyle w:val="Standard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Задачами планирования являются:</w:t>
      </w:r>
    </w:p>
    <w:p w:rsidR="00B85481" w:rsidRDefault="001A177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определение приоритетных направлений деятельности КСП Грязовецкого района;</w:t>
      </w:r>
    </w:p>
    <w:p w:rsidR="00B85481" w:rsidRDefault="001A177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формирование  и у</w:t>
      </w:r>
      <w:r>
        <w:rPr>
          <w:sz w:val="28"/>
          <w:szCs w:val="28"/>
        </w:rPr>
        <w:t>тверждение планов работы КСП Грязовецкого района.</w:t>
      </w:r>
    </w:p>
    <w:p w:rsidR="00B85481" w:rsidRDefault="001A177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Целью планирования является обеспечение эффективности и производительности работы КСП Грязовецкого района.</w:t>
      </w:r>
    </w:p>
    <w:p w:rsidR="00B85481" w:rsidRDefault="001A177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 Планирование должно основываться на системном подходе в соответствии со следующими </w:t>
      </w:r>
      <w:r>
        <w:rPr>
          <w:sz w:val="28"/>
          <w:szCs w:val="28"/>
        </w:rPr>
        <w:t>принципами:</w:t>
      </w:r>
    </w:p>
    <w:p w:rsidR="00B85481" w:rsidRDefault="001A177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сочетания годового и текущего планирования;</w:t>
      </w:r>
    </w:p>
    <w:p w:rsidR="00B85481" w:rsidRDefault="001A177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непрерывности планирования;</w:t>
      </w:r>
    </w:p>
    <w:p w:rsidR="00B85481" w:rsidRDefault="001A177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комплексности планирования (по всем видам и направлениям деятельности КСП Грязовецкого района);</w:t>
      </w:r>
    </w:p>
    <w:p w:rsidR="00B85481" w:rsidRDefault="001A177A">
      <w:pPr>
        <w:pStyle w:val="Standard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рациональности распределения трудовых, финансовых, материальных и ин</w:t>
      </w:r>
      <w:r>
        <w:rPr>
          <w:sz w:val="28"/>
          <w:szCs w:val="28"/>
        </w:rPr>
        <w:t>ых ресурсов, направляемых на обеспечение выполнения задач и функций КСП Грязовецкого района;</w:t>
      </w:r>
    </w:p>
    <w:p w:rsidR="00B85481" w:rsidRDefault="001A177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периодичности проведения мероприятий на объектах контроля;</w:t>
      </w:r>
    </w:p>
    <w:p w:rsidR="00B85481" w:rsidRDefault="001A177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координации планов работы КСП Грязовецкого района с планами работы других органов финансового контр</w:t>
      </w:r>
      <w:r>
        <w:rPr>
          <w:sz w:val="28"/>
          <w:szCs w:val="28"/>
        </w:rPr>
        <w:t>оля.</w:t>
      </w:r>
    </w:p>
    <w:p w:rsidR="00B85481" w:rsidRDefault="001A177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 Планирование должно обеспечивать эффективность использования трудовых, материальных, информационных и иных ресурсов.</w:t>
      </w:r>
    </w:p>
    <w:p w:rsidR="00B85481" w:rsidRDefault="001A177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При планировании могут использоваться программно-целевой и нормативный метод планирования, либо отдельные их элементы.</w:t>
      </w:r>
    </w:p>
    <w:p w:rsidR="00B85481" w:rsidRDefault="001A177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</w:t>
      </w:r>
      <w:r>
        <w:rPr>
          <w:sz w:val="28"/>
          <w:szCs w:val="28"/>
        </w:rPr>
        <w:t xml:space="preserve">раммно-целевой метод планирования заключается в формировании на среднесрочную перспективу и закреплении в плановых документах КСП </w:t>
      </w:r>
      <w:r>
        <w:rPr>
          <w:sz w:val="28"/>
          <w:szCs w:val="28"/>
        </w:rPr>
        <w:lastRenderedPageBreak/>
        <w:t>Грязовецкого района стратегических задач, приоритетных направлений и тематики контрольной, экспертно-аналитической, информацио</w:t>
      </w:r>
      <w:r>
        <w:rPr>
          <w:sz w:val="28"/>
          <w:szCs w:val="28"/>
        </w:rPr>
        <w:t>нной и иных видов деятельности.</w:t>
      </w:r>
    </w:p>
    <w:p w:rsidR="00B85481" w:rsidRDefault="001A177A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метод планирования заключается в разработке и использовании критериев, определяющих выбор предмета, объектов и сроков проведения контрольных и экспертно-аналитических мероприятий, а также нормативов, определяющи</w:t>
      </w:r>
      <w:r>
        <w:rPr>
          <w:sz w:val="28"/>
          <w:szCs w:val="28"/>
        </w:rPr>
        <w:t>х финансовые, материальные и трудовые затраты на их проведение, системную периодичность, специфику проверки отдельных объектов и других факторов.</w:t>
      </w:r>
    </w:p>
    <w:p w:rsidR="00B85481" w:rsidRDefault="00B85481">
      <w:pPr>
        <w:pStyle w:val="Standard"/>
        <w:jc w:val="both"/>
        <w:rPr>
          <w:sz w:val="28"/>
          <w:szCs w:val="28"/>
        </w:rPr>
      </w:pPr>
    </w:p>
    <w:p w:rsidR="00B85481" w:rsidRDefault="001A177A">
      <w:pPr>
        <w:pStyle w:val="Standard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Плановые документы контрольно-счетной палаты</w:t>
      </w:r>
    </w:p>
    <w:p w:rsidR="00B85481" w:rsidRDefault="001A177A">
      <w:pPr>
        <w:pStyle w:val="2"/>
        <w:widowControl w:val="0"/>
        <w:spacing w:line="240" w:lineRule="auto"/>
        <w:rPr>
          <w:szCs w:val="28"/>
        </w:rPr>
      </w:pPr>
      <w:r>
        <w:rPr>
          <w:szCs w:val="28"/>
        </w:rPr>
        <w:t>2.1. В Контрольно-счетной палате формируется и утверждается</w:t>
      </w:r>
    </w:p>
    <w:p w:rsidR="00B85481" w:rsidRDefault="001A177A">
      <w:pPr>
        <w:pStyle w:val="2"/>
        <w:spacing w:line="240" w:lineRule="auto"/>
        <w:rPr>
          <w:szCs w:val="28"/>
        </w:rPr>
      </w:pPr>
      <w:r>
        <w:rPr>
          <w:szCs w:val="28"/>
        </w:rPr>
        <w:t>- план работы КСП Грязовецкого района на год;</w:t>
      </w:r>
    </w:p>
    <w:p w:rsidR="00B85481" w:rsidRDefault="001A177A">
      <w:pPr>
        <w:pStyle w:val="Standard"/>
        <w:ind w:firstLine="709"/>
        <w:jc w:val="both"/>
      </w:pPr>
      <w:r>
        <w:rPr>
          <w:sz w:val="28"/>
          <w:szCs w:val="28"/>
        </w:rPr>
        <w:t>2.2. </w:t>
      </w:r>
      <w:r>
        <w:rPr>
          <w:iCs/>
          <w:sz w:val="28"/>
          <w:szCs w:val="28"/>
        </w:rPr>
        <w:t xml:space="preserve">План работы </w:t>
      </w:r>
      <w:r>
        <w:rPr>
          <w:sz w:val="28"/>
          <w:szCs w:val="28"/>
        </w:rPr>
        <w:t>КСП Грязовецкого района</w:t>
      </w:r>
      <w:r>
        <w:rPr>
          <w:iCs/>
          <w:sz w:val="28"/>
          <w:szCs w:val="28"/>
        </w:rPr>
        <w:t xml:space="preserve"> на год формируется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>исходя из необходимости обеспечения всех полномочий контрольно-счетной палаты, предусмотренных действующим законодательством.</w:t>
      </w:r>
    </w:p>
    <w:p w:rsidR="00B85481" w:rsidRDefault="001A177A">
      <w:pPr>
        <w:pStyle w:val="Standard"/>
        <w:ind w:firstLine="709"/>
        <w:jc w:val="both"/>
      </w:pPr>
      <w:r>
        <w:rPr>
          <w:iCs/>
          <w:sz w:val="28"/>
          <w:szCs w:val="28"/>
        </w:rPr>
        <w:t xml:space="preserve">Годовой план </w:t>
      </w:r>
      <w:r>
        <w:rPr>
          <w:sz w:val="28"/>
          <w:szCs w:val="28"/>
        </w:rPr>
        <w:t>КСП Грязове</w:t>
      </w:r>
      <w:r>
        <w:rPr>
          <w:sz w:val="28"/>
          <w:szCs w:val="28"/>
        </w:rPr>
        <w:t>цкого района</w:t>
      </w:r>
      <w:r>
        <w:rPr>
          <w:iCs/>
          <w:sz w:val="28"/>
          <w:szCs w:val="28"/>
        </w:rPr>
        <w:t xml:space="preserve"> определяет перечень контрольных, экспертно-аналитических и иных мероприятий, планируемых к проведению  Контрольно-счетной палатой  в очередном году. Указанный план утверждается  председателем </w:t>
      </w:r>
      <w:r>
        <w:rPr>
          <w:sz w:val="28"/>
          <w:szCs w:val="28"/>
        </w:rPr>
        <w:t>КСП Грязовецкого района</w:t>
      </w:r>
      <w:r>
        <w:rPr>
          <w:iCs/>
          <w:sz w:val="28"/>
          <w:szCs w:val="28"/>
        </w:rPr>
        <w:t>.</w:t>
      </w:r>
    </w:p>
    <w:p w:rsidR="00B85481" w:rsidRDefault="00B85481">
      <w:pPr>
        <w:pStyle w:val="Standard"/>
        <w:jc w:val="both"/>
        <w:rPr>
          <w:sz w:val="28"/>
          <w:szCs w:val="28"/>
        </w:rPr>
      </w:pPr>
    </w:p>
    <w:p w:rsidR="00B85481" w:rsidRDefault="001A177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Формирование и утверж</w:t>
      </w:r>
      <w:r>
        <w:rPr>
          <w:b/>
          <w:sz w:val="28"/>
          <w:szCs w:val="28"/>
        </w:rPr>
        <w:t>дение плановых документов</w:t>
      </w:r>
    </w:p>
    <w:p w:rsidR="00B85481" w:rsidRDefault="001A177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</w:t>
      </w:r>
    </w:p>
    <w:p w:rsidR="00B85481" w:rsidRDefault="001A177A">
      <w:pPr>
        <w:pStyle w:val="Standard"/>
        <w:widowControl w:val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Формирование и утверждение плановых документов КСП Грязовецкого района осуществляется с учетом нормативно-правовых актов Грязовецкого муниципального района, положений Регламента КСП Грязовецкого райо</w:t>
      </w:r>
      <w:r>
        <w:rPr>
          <w:sz w:val="28"/>
          <w:szCs w:val="28"/>
        </w:rPr>
        <w:t>на, настоящего Стандарта.</w:t>
      </w:r>
    </w:p>
    <w:p w:rsidR="00B85481" w:rsidRDefault="001A177A">
      <w:pPr>
        <w:pStyle w:val="Standard"/>
        <w:widowControl w:val="0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Плановые документы Контрольно-счетной палаты подлежат утверждению до начала планируемого периода.</w:t>
      </w:r>
    </w:p>
    <w:p w:rsidR="00B85481" w:rsidRDefault="001A177A">
      <w:pPr>
        <w:pStyle w:val="Textbodyindent"/>
        <w:spacing w:line="240" w:lineRule="auto"/>
        <w:ind w:left="57" w:firstLine="709"/>
      </w:pPr>
      <w:r>
        <w:rPr>
          <w:szCs w:val="28"/>
        </w:rPr>
        <w:t>3.3. Формирование</w:t>
      </w:r>
      <w:r>
        <w:rPr>
          <w:b/>
          <w:szCs w:val="28"/>
        </w:rPr>
        <w:t xml:space="preserve"> </w:t>
      </w:r>
      <w:r>
        <w:rPr>
          <w:szCs w:val="28"/>
        </w:rPr>
        <w:t>Плана работы КСП Грязовецкого района на год</w:t>
      </w:r>
      <w:r>
        <w:rPr>
          <w:b/>
          <w:szCs w:val="28"/>
        </w:rPr>
        <w:t xml:space="preserve"> </w:t>
      </w:r>
      <w:r>
        <w:rPr>
          <w:szCs w:val="28"/>
        </w:rPr>
        <w:t>включает осуществление следующих действий:</w:t>
      </w:r>
    </w:p>
    <w:p w:rsidR="00B85481" w:rsidRDefault="001A177A">
      <w:pPr>
        <w:pStyle w:val="Textbodyindent"/>
        <w:spacing w:line="240" w:lineRule="auto"/>
        <w:ind w:left="57" w:firstLine="709"/>
        <w:rPr>
          <w:szCs w:val="28"/>
        </w:rPr>
      </w:pPr>
      <w:r>
        <w:rPr>
          <w:szCs w:val="28"/>
        </w:rPr>
        <w:t>- подготовку предлож</w:t>
      </w:r>
      <w:r>
        <w:rPr>
          <w:szCs w:val="28"/>
        </w:rPr>
        <w:t>ений в проект Плана работы КСП Грязовецкого района (далее – проект годового плана);</w:t>
      </w:r>
    </w:p>
    <w:p w:rsidR="00B85481" w:rsidRDefault="001A177A">
      <w:pPr>
        <w:pStyle w:val="Textbodyindent"/>
        <w:spacing w:line="240" w:lineRule="auto"/>
        <w:ind w:left="57" w:firstLine="709"/>
        <w:rPr>
          <w:szCs w:val="28"/>
        </w:rPr>
      </w:pPr>
      <w:r>
        <w:rPr>
          <w:szCs w:val="28"/>
        </w:rPr>
        <w:t>- составление проекта годового плана;</w:t>
      </w:r>
    </w:p>
    <w:p w:rsidR="00B85481" w:rsidRDefault="00B85481">
      <w:pPr>
        <w:pStyle w:val="Textbodyindent"/>
        <w:spacing w:line="240" w:lineRule="auto"/>
        <w:ind w:left="57" w:firstLine="709"/>
        <w:rPr>
          <w:szCs w:val="28"/>
        </w:rPr>
      </w:pPr>
    </w:p>
    <w:p w:rsidR="00B85481" w:rsidRDefault="00B85481">
      <w:pPr>
        <w:pStyle w:val="Textbodyindent"/>
        <w:spacing w:line="240" w:lineRule="auto"/>
        <w:ind w:left="57" w:firstLine="709"/>
        <w:rPr>
          <w:szCs w:val="28"/>
        </w:rPr>
      </w:pPr>
    </w:p>
    <w:p w:rsidR="00B85481" w:rsidRDefault="00B85481">
      <w:pPr>
        <w:pStyle w:val="Textbodyindent"/>
        <w:spacing w:line="240" w:lineRule="auto"/>
        <w:ind w:left="57" w:firstLine="709"/>
        <w:rPr>
          <w:szCs w:val="28"/>
        </w:rPr>
      </w:pPr>
    </w:p>
    <w:p w:rsidR="00B85481" w:rsidRDefault="001A177A">
      <w:pPr>
        <w:pStyle w:val="Standard"/>
        <w:spacing w:before="100" w:after="100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3.4. При формировании проекта плана работы рассматриваются предложения, поручения и запросы о включении в план работы контрольных и</w:t>
      </w:r>
      <w:r>
        <w:rPr>
          <w:sz w:val="28"/>
          <w:szCs w:val="28"/>
        </w:rPr>
        <w:t xml:space="preserve"> экспертно-аналитических мероприятий, поступившие от Главы района, Земского Собрания района, Контрольно-счетной палаты Вологодской области,  а также правоохранительных органов.</w:t>
      </w:r>
    </w:p>
    <w:p w:rsidR="00B85481" w:rsidRDefault="001A177A">
      <w:pPr>
        <w:pStyle w:val="Standard"/>
        <w:spacing w:before="100" w:after="100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3.5. Каждое предложение о включении контрольного (экспертно-аналитического) мер</w:t>
      </w:r>
      <w:r>
        <w:rPr>
          <w:sz w:val="28"/>
          <w:szCs w:val="28"/>
        </w:rPr>
        <w:t>оприятия в проект плана работы должно быть обоснованным в выборе предмета и объектов контрольного (экспертно-аналитического) мероприятия.</w:t>
      </w:r>
    </w:p>
    <w:p w:rsidR="00B85481" w:rsidRDefault="001A177A">
      <w:pPr>
        <w:pStyle w:val="Standard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 Выбор предмета контрольного (экспертно-аналитического) мероприятия должен быть обоснован следующими критериями:</w:t>
      </w:r>
    </w:p>
    <w:p w:rsidR="00B85481" w:rsidRDefault="001A177A">
      <w:pPr>
        <w:pStyle w:val="Standard"/>
        <w:ind w:firstLine="37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соответствие полномочиям, установленным Положением  о КСП Грязовецкого района;</w:t>
      </w:r>
    </w:p>
    <w:p w:rsidR="00B85481" w:rsidRDefault="001A177A">
      <w:pPr>
        <w:pStyle w:val="Standard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актуальность;</w:t>
      </w:r>
    </w:p>
    <w:p w:rsidR="00B85481" w:rsidRDefault="001A177A">
      <w:pPr>
        <w:pStyle w:val="Standard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- объем бюджетных средств (имущества), подлежащих контролю в данной сфере и (или) используемых объектами мероприятия.</w:t>
      </w:r>
    </w:p>
    <w:p w:rsidR="00B85481" w:rsidRDefault="001A177A">
      <w:pPr>
        <w:pStyle w:val="Standard"/>
        <w:ind w:left="57"/>
        <w:jc w:val="both"/>
        <w:rPr>
          <w:sz w:val="28"/>
        </w:rPr>
      </w:pPr>
      <w:r>
        <w:rPr>
          <w:sz w:val="28"/>
        </w:rPr>
        <w:t xml:space="preserve">      3.7. При определении планируемого </w:t>
      </w:r>
      <w:r>
        <w:rPr>
          <w:sz w:val="28"/>
        </w:rPr>
        <w:t>срока проведения контрольного (экспертно-аналитического) мероприятия необходимо учитывать сроки проведения всех его этапов (подготовительного, основного и заключительного).</w:t>
      </w:r>
    </w:p>
    <w:p w:rsidR="00B85481" w:rsidRDefault="001A177A">
      <w:pPr>
        <w:pStyle w:val="Standard"/>
        <w:spacing w:before="100" w:after="100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3.8. Планирование проведения повторных контрольных мероприятий в отношении одного о</w:t>
      </w:r>
      <w:r>
        <w:rPr>
          <w:sz w:val="28"/>
          <w:szCs w:val="28"/>
        </w:rPr>
        <w:t>ргана или организации за тот же проверяемый период по одним и тем же основаниям не допускается.</w:t>
      </w:r>
    </w:p>
    <w:p w:rsidR="00B85481" w:rsidRDefault="001A177A">
      <w:pPr>
        <w:pStyle w:val="Standard"/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3.9. При определении перечня мероприятий и сроков их реализации по возможности осуществляется координация планов работы Контрольно-счетной палаты с планами</w:t>
      </w:r>
      <w:r>
        <w:rPr>
          <w:sz w:val="28"/>
          <w:szCs w:val="28"/>
        </w:rPr>
        <w:t xml:space="preserve"> работы других органов финансового контроля.</w:t>
      </w:r>
    </w:p>
    <w:p w:rsidR="00B85481" w:rsidRDefault="001A177A">
      <w:pPr>
        <w:pStyle w:val="Standard"/>
        <w:spacing w:before="100" w:after="100"/>
        <w:ind w:firstLine="375"/>
        <w:jc w:val="both"/>
      </w:pPr>
      <w:r>
        <w:rPr>
          <w:sz w:val="28"/>
          <w:szCs w:val="28"/>
        </w:rPr>
        <w:t>4.6. Сформированный проект плана работы КСП Грязовецкого района утверждается  приказом.</w:t>
      </w:r>
    </w:p>
    <w:p w:rsidR="00B85481" w:rsidRDefault="00B85481">
      <w:pPr>
        <w:pStyle w:val="Textbodyindent"/>
        <w:spacing w:line="240" w:lineRule="auto"/>
        <w:ind w:left="57" w:firstLine="709"/>
        <w:rPr>
          <w:szCs w:val="28"/>
        </w:rPr>
      </w:pPr>
    </w:p>
    <w:p w:rsidR="00B85481" w:rsidRDefault="00B85481">
      <w:pPr>
        <w:pStyle w:val="Standard"/>
        <w:jc w:val="both"/>
        <w:rPr>
          <w:sz w:val="28"/>
          <w:szCs w:val="28"/>
        </w:rPr>
      </w:pPr>
    </w:p>
    <w:p w:rsidR="00B85481" w:rsidRDefault="001A177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Форма, структура и содержание плановых документов</w:t>
      </w:r>
    </w:p>
    <w:p w:rsidR="00B85481" w:rsidRDefault="001A177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</w:t>
      </w:r>
    </w:p>
    <w:p w:rsidR="00B85481" w:rsidRDefault="001A177A">
      <w:pPr>
        <w:pStyle w:val="Textbodyindent"/>
        <w:spacing w:line="240" w:lineRule="auto"/>
        <w:ind w:firstLine="709"/>
        <w:rPr>
          <w:szCs w:val="28"/>
        </w:rPr>
      </w:pPr>
      <w:r>
        <w:rPr>
          <w:szCs w:val="28"/>
        </w:rPr>
        <w:t>4.1. План работы КСП Грязовецкого района</w:t>
      </w:r>
      <w:r>
        <w:rPr>
          <w:szCs w:val="28"/>
        </w:rPr>
        <w:t xml:space="preserve"> имеет табличную форму:</w:t>
      </w:r>
    </w:p>
    <w:p w:rsidR="00B85481" w:rsidRDefault="001A177A">
      <w:pPr>
        <w:pStyle w:val="Textbodyindent"/>
        <w:spacing w:line="240" w:lineRule="auto"/>
        <w:ind w:firstLine="709"/>
      </w:pPr>
      <w:r>
        <w:rPr>
          <w:szCs w:val="28"/>
        </w:rPr>
        <w:t xml:space="preserve">- план работы контрольно-счетного органа на год </w:t>
      </w:r>
      <w:r>
        <w:rPr>
          <w:b/>
          <w:szCs w:val="28"/>
        </w:rPr>
        <w:t>(приложение №1)</w:t>
      </w:r>
      <w:r>
        <w:rPr>
          <w:szCs w:val="28"/>
        </w:rPr>
        <w:t>;</w:t>
      </w:r>
    </w:p>
    <w:p w:rsidR="00B85481" w:rsidRDefault="001A177A">
      <w:pPr>
        <w:pStyle w:val="2"/>
        <w:spacing w:line="240" w:lineRule="auto"/>
        <w:rPr>
          <w:szCs w:val="28"/>
        </w:rPr>
      </w:pPr>
      <w:r>
        <w:rPr>
          <w:szCs w:val="28"/>
        </w:rPr>
        <w:t>4.2. План работы содержит согласованные по срокам перечни планируемых мероприятий.</w:t>
      </w:r>
    </w:p>
    <w:p w:rsidR="00B85481" w:rsidRDefault="001A177A">
      <w:pPr>
        <w:pStyle w:val="Standard"/>
        <w:ind w:firstLine="375"/>
        <w:jc w:val="both"/>
      </w:pPr>
      <w:r>
        <w:rPr>
          <w:sz w:val="28"/>
          <w:szCs w:val="28"/>
        </w:rPr>
        <w:t>4.3. План работы КСП Грязовецкого района  формируется по трем разделам:</w:t>
      </w:r>
    </w:p>
    <w:p w:rsidR="00B85481" w:rsidRDefault="001A177A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экспертно-</w:t>
      </w:r>
      <w:r>
        <w:rPr>
          <w:sz w:val="28"/>
          <w:szCs w:val="28"/>
        </w:rPr>
        <w:t>аналитические мероприятия;</w:t>
      </w:r>
    </w:p>
    <w:p w:rsidR="00B85481" w:rsidRDefault="001A177A">
      <w:pPr>
        <w:pStyle w:val="Standard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контрольные мероприятия;</w:t>
      </w:r>
    </w:p>
    <w:p w:rsidR="00B85481" w:rsidRDefault="001A177A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деятельности  контрольно-счётной палаты.</w:t>
      </w:r>
    </w:p>
    <w:p w:rsidR="00B85481" w:rsidRDefault="00B85481">
      <w:pPr>
        <w:pStyle w:val="Standard"/>
        <w:ind w:firstLine="708"/>
        <w:jc w:val="both"/>
        <w:rPr>
          <w:sz w:val="28"/>
          <w:szCs w:val="28"/>
        </w:rPr>
      </w:pPr>
    </w:p>
    <w:p w:rsidR="00B85481" w:rsidRDefault="001A177A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4.4. В плане работы контрольно-счётной палаты  указываются:</w:t>
      </w:r>
    </w:p>
    <w:p w:rsidR="00B85481" w:rsidRDefault="001A177A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наименование мероприятия;</w:t>
      </w:r>
    </w:p>
    <w:p w:rsidR="00B85481" w:rsidRDefault="001A177A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метод проведения;</w:t>
      </w:r>
    </w:p>
    <w:p w:rsidR="00B85481" w:rsidRDefault="001A177A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- объекты контроля (аудита);</w:t>
      </w:r>
    </w:p>
    <w:p w:rsidR="00B85481" w:rsidRDefault="001A177A">
      <w:pPr>
        <w:pStyle w:val="Standard"/>
        <w:jc w:val="both"/>
      </w:pPr>
      <w:r>
        <w:rPr>
          <w:rStyle w:val="FontStyle12"/>
          <w:rFonts w:cs="Bookman Old Style"/>
          <w:sz w:val="26"/>
          <w:szCs w:val="26"/>
        </w:rPr>
        <w:t xml:space="preserve">- </w:t>
      </w:r>
      <w:r>
        <w:rPr>
          <w:rStyle w:val="FontStyle12"/>
          <w:rFonts w:cs="Bookman Old Style"/>
          <w:sz w:val="26"/>
          <w:szCs w:val="26"/>
        </w:rPr>
        <w:t>срок (период) проведения мероприятия;</w:t>
      </w:r>
    </w:p>
    <w:p w:rsidR="00B85481" w:rsidRDefault="001A177A">
      <w:pPr>
        <w:pStyle w:val="Standard"/>
        <w:ind w:firstLine="375"/>
        <w:jc w:val="both"/>
      </w:pPr>
      <w:r>
        <w:rPr>
          <w:rStyle w:val="FontStyle12"/>
          <w:rFonts w:cs="Bookman Old Style"/>
          <w:sz w:val="26"/>
          <w:szCs w:val="26"/>
        </w:rPr>
        <w:t>- инициатор мероприятия.»</w:t>
      </w:r>
    </w:p>
    <w:p w:rsidR="00B85481" w:rsidRDefault="001A177A">
      <w:pPr>
        <w:pStyle w:val="Standard"/>
        <w:spacing w:before="100" w:after="100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4.5. В графе «Наименование мероприятия» отражается наименование планируемых мероприятий.</w:t>
      </w:r>
    </w:p>
    <w:p w:rsidR="00B85481" w:rsidRDefault="001A177A">
      <w:pPr>
        <w:pStyle w:val="Standard"/>
        <w:ind w:firstLine="375"/>
        <w:jc w:val="both"/>
      </w:pPr>
      <w:r>
        <w:rPr>
          <w:sz w:val="28"/>
          <w:szCs w:val="28"/>
        </w:rPr>
        <w:t>Наименование планируемого контрольного или экспертно-аналитического мероприятия должно иметь четкую, од</w:t>
      </w:r>
      <w:r>
        <w:rPr>
          <w:sz w:val="28"/>
          <w:szCs w:val="28"/>
        </w:rPr>
        <w:t>нозначную формулировку и соответствовать полномочиям, установленным КСП Грязовецкого района.</w:t>
      </w:r>
    </w:p>
    <w:p w:rsidR="00B85481" w:rsidRDefault="001A177A">
      <w:pPr>
        <w:pStyle w:val="2"/>
        <w:spacing w:line="240" w:lineRule="auto"/>
      </w:pPr>
      <w:r>
        <w:rPr>
          <w:szCs w:val="28"/>
        </w:rPr>
        <w:t xml:space="preserve">4.6. В плане работы КСП Грязовецкого района на год в </w:t>
      </w:r>
      <w:r>
        <w:rPr>
          <w:bCs/>
          <w:szCs w:val="28"/>
        </w:rPr>
        <w:t xml:space="preserve">графе «Срок </w:t>
      </w:r>
      <w:r>
        <w:rPr>
          <w:szCs w:val="28"/>
        </w:rPr>
        <w:t>проведения</w:t>
      </w:r>
      <w:r>
        <w:rPr>
          <w:bCs/>
          <w:szCs w:val="28"/>
        </w:rPr>
        <w:t xml:space="preserve"> мероприятия»</w:t>
      </w:r>
      <w:r>
        <w:rPr>
          <w:szCs w:val="28"/>
        </w:rPr>
        <w:t xml:space="preserve"> указывается квартал проведения мероприятия.</w:t>
      </w:r>
    </w:p>
    <w:p w:rsidR="00B85481" w:rsidRDefault="00B85481">
      <w:pPr>
        <w:pStyle w:val="2"/>
        <w:spacing w:line="240" w:lineRule="auto"/>
        <w:rPr>
          <w:szCs w:val="28"/>
        </w:rPr>
      </w:pPr>
    </w:p>
    <w:p w:rsidR="00B85481" w:rsidRDefault="00B85481">
      <w:pPr>
        <w:pStyle w:val="2"/>
        <w:spacing w:line="240" w:lineRule="auto"/>
        <w:ind w:firstLine="0"/>
        <w:rPr>
          <w:szCs w:val="28"/>
        </w:rPr>
      </w:pPr>
    </w:p>
    <w:p w:rsidR="00B85481" w:rsidRDefault="001A177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 Корректировка плановых документов контрольно-счетной палаты</w:t>
      </w:r>
    </w:p>
    <w:p w:rsidR="00B85481" w:rsidRDefault="001A177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 Корректировка планов работы осуществляется в порядке, предусмотренном для их утверждения.</w:t>
      </w:r>
    </w:p>
    <w:p w:rsidR="00B85481" w:rsidRDefault="001A177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  Предложения по корректировке планов работы</w:t>
      </w:r>
      <w:r>
        <w:rPr>
          <w:sz w:val="28"/>
          <w:szCs w:val="28"/>
        </w:rPr>
        <w:t xml:space="preserve"> могут вноситься  в случаях:</w:t>
      </w:r>
    </w:p>
    <w:p w:rsidR="00B85481" w:rsidRDefault="001A177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изменения федерального или регионального законодательства, нормативно-правовых актов муниципального образования;</w:t>
      </w:r>
    </w:p>
    <w:p w:rsidR="00B85481" w:rsidRDefault="001A177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выявления в ходе подготовки или проведения контрольного (экспертно-аналитического) мероприятия существенных об</w:t>
      </w:r>
      <w:r>
        <w:rPr>
          <w:sz w:val="28"/>
          <w:szCs w:val="28"/>
        </w:rPr>
        <w:t>стоятельств, требующих изменения наименования, перечня объектов, сроков проведения мероприятия;</w:t>
      </w:r>
    </w:p>
    <w:p w:rsidR="00B85481" w:rsidRDefault="001A177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реорганизации, ликвидации, изменения организационно-правовой формы объектов мероприятия;</w:t>
      </w:r>
    </w:p>
    <w:p w:rsidR="00B85481" w:rsidRDefault="001A177A">
      <w:pPr>
        <w:pStyle w:val="Standard"/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отвлечения сотрудников, участвующих в проведении запланированного м</w:t>
      </w:r>
      <w:r>
        <w:rPr>
          <w:sz w:val="28"/>
          <w:szCs w:val="28"/>
        </w:rPr>
        <w:t>ероприятия на дополнительные мероприятия;</w:t>
      </w:r>
    </w:p>
    <w:p w:rsidR="00B85481" w:rsidRDefault="001A177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возникновения проблем с формированием состава непосредственных исполнителей мероприятия вследствие оргштатных мероприятий, продолжительной болезни, увольнения сотрудников, участвующих в проведении мероприятия, и </w:t>
      </w:r>
      <w:r>
        <w:rPr>
          <w:sz w:val="28"/>
          <w:szCs w:val="28"/>
        </w:rPr>
        <w:t>невозможности их замены другими сотрудниками.</w:t>
      </w:r>
    </w:p>
    <w:p w:rsidR="00B85481" w:rsidRDefault="001A177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требований правоохранительных органов;</w:t>
      </w:r>
    </w:p>
    <w:p w:rsidR="00B85481" w:rsidRDefault="001A177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обращений главы района, депутатов Земского Собрания района.</w:t>
      </w:r>
    </w:p>
    <w:p w:rsidR="00B85481" w:rsidRDefault="001A177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предложений об изменении Плана работы необходимо исходить из минимизации его корректировки.</w:t>
      </w:r>
    </w:p>
    <w:p w:rsidR="00B85481" w:rsidRDefault="001A177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 Корректировка планов работы может осуществляться в виде:</w:t>
      </w:r>
    </w:p>
    <w:p w:rsidR="00B85481" w:rsidRDefault="001A177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наименования мероприятий;</w:t>
      </w:r>
    </w:p>
    <w:p w:rsidR="00B85481" w:rsidRDefault="001A177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перечня объектов мероприятия;</w:t>
      </w:r>
    </w:p>
    <w:p w:rsidR="00B85481" w:rsidRDefault="001A177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изменения сроков проведения мероприятий;</w:t>
      </w:r>
    </w:p>
    <w:p w:rsidR="00B85481" w:rsidRDefault="001A177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исключения мероприятий из плана;</w:t>
      </w:r>
    </w:p>
    <w:p w:rsidR="00B85481" w:rsidRDefault="001A177A">
      <w:pPr>
        <w:pStyle w:val="Standard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включения дополнительных мероприятий в план.</w:t>
      </w:r>
    </w:p>
    <w:p w:rsidR="00B85481" w:rsidRDefault="00B85481">
      <w:pPr>
        <w:pStyle w:val="Standard"/>
        <w:jc w:val="center"/>
        <w:rPr>
          <w:sz w:val="28"/>
        </w:rPr>
      </w:pPr>
    </w:p>
    <w:p w:rsidR="00B85481" w:rsidRDefault="001A177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 Контроль исполнения плановых документов</w:t>
      </w:r>
    </w:p>
    <w:p w:rsidR="00B85481" w:rsidRDefault="001A177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</w:t>
      </w:r>
    </w:p>
    <w:p w:rsidR="00B85481" w:rsidRDefault="001A177A">
      <w:pPr>
        <w:pStyle w:val="Standard"/>
        <w:ind w:firstLine="720"/>
        <w:jc w:val="both"/>
      </w:pPr>
      <w:r>
        <w:rPr>
          <w:sz w:val="28"/>
        </w:rPr>
        <w:t xml:space="preserve">6.1. Основной задачей контроля исполнения </w:t>
      </w:r>
      <w:r>
        <w:rPr>
          <w:sz w:val="28"/>
          <w:szCs w:val="28"/>
        </w:rPr>
        <w:t>плановых документов КСП Грязовецкого района</w:t>
      </w:r>
      <w:r>
        <w:rPr>
          <w:sz w:val="28"/>
        </w:rPr>
        <w:t xml:space="preserve"> является обеспечение своевременного, полного и качественного выполнения предусмотренных мероприяти</w:t>
      </w:r>
      <w:r>
        <w:rPr>
          <w:sz w:val="28"/>
        </w:rPr>
        <w:t>й.</w:t>
      </w:r>
    </w:p>
    <w:p w:rsidR="00B85481" w:rsidRDefault="001A177A">
      <w:pPr>
        <w:pStyle w:val="Standard"/>
        <w:ind w:firstLine="709"/>
        <w:jc w:val="both"/>
      </w:pPr>
      <w:r>
        <w:rPr>
          <w:sz w:val="28"/>
        </w:rPr>
        <w:t xml:space="preserve">6.2. Контроль исполнения </w:t>
      </w:r>
      <w:r>
        <w:rPr>
          <w:sz w:val="28"/>
          <w:szCs w:val="28"/>
        </w:rPr>
        <w:t>годового  плана работы осуществляет председатель  контрольно-счетной палаты.</w:t>
      </w:r>
    </w:p>
    <w:p w:rsidR="00B85481" w:rsidRDefault="00B85481">
      <w:pPr>
        <w:pStyle w:val="Standard"/>
        <w:spacing w:after="120"/>
        <w:ind w:firstLine="720"/>
        <w:jc w:val="both"/>
        <w:rPr>
          <w:sz w:val="28"/>
          <w:szCs w:val="28"/>
        </w:rPr>
      </w:pPr>
    </w:p>
    <w:p w:rsidR="00B85481" w:rsidRDefault="00B85481">
      <w:pPr>
        <w:pStyle w:val="Standard"/>
        <w:spacing w:after="120"/>
        <w:ind w:firstLine="720"/>
        <w:jc w:val="both"/>
        <w:rPr>
          <w:sz w:val="28"/>
          <w:szCs w:val="28"/>
        </w:rPr>
      </w:pPr>
    </w:p>
    <w:p w:rsidR="00B85481" w:rsidRDefault="00B85481">
      <w:pPr>
        <w:pStyle w:val="Standard"/>
        <w:spacing w:after="120"/>
        <w:ind w:firstLine="720"/>
        <w:jc w:val="both"/>
        <w:rPr>
          <w:sz w:val="28"/>
          <w:szCs w:val="28"/>
        </w:rPr>
      </w:pPr>
    </w:p>
    <w:p w:rsidR="00B85481" w:rsidRDefault="00B85481">
      <w:pPr>
        <w:pStyle w:val="Standard"/>
        <w:spacing w:after="120"/>
        <w:ind w:firstLine="720"/>
        <w:jc w:val="both"/>
        <w:rPr>
          <w:sz w:val="28"/>
          <w:szCs w:val="28"/>
        </w:rPr>
      </w:pPr>
    </w:p>
    <w:p w:rsidR="00B85481" w:rsidRDefault="00B85481">
      <w:pPr>
        <w:pStyle w:val="Standard"/>
        <w:spacing w:after="120"/>
        <w:ind w:firstLine="720"/>
        <w:jc w:val="both"/>
        <w:rPr>
          <w:sz w:val="28"/>
          <w:szCs w:val="28"/>
        </w:rPr>
      </w:pPr>
    </w:p>
    <w:p w:rsidR="00B85481" w:rsidRDefault="00B85481">
      <w:pPr>
        <w:pStyle w:val="Standard"/>
        <w:spacing w:after="120"/>
        <w:ind w:firstLine="720"/>
        <w:jc w:val="both"/>
        <w:rPr>
          <w:sz w:val="28"/>
          <w:szCs w:val="28"/>
        </w:rPr>
      </w:pPr>
    </w:p>
    <w:p w:rsidR="00B85481" w:rsidRDefault="001A177A">
      <w:pPr>
        <w:pStyle w:val="Standard"/>
        <w:jc w:val="right"/>
      </w:pPr>
      <w:r>
        <w:t>Приложение № 1</w:t>
      </w:r>
    </w:p>
    <w:p w:rsidR="00B85481" w:rsidRDefault="001A177A">
      <w:pPr>
        <w:pStyle w:val="Standard"/>
        <w:jc w:val="right"/>
      </w:pPr>
      <w:r>
        <w:t>к  стандарту</w:t>
      </w:r>
    </w:p>
    <w:p w:rsidR="00B85481" w:rsidRDefault="001A177A">
      <w:pPr>
        <w:pStyle w:val="Standard"/>
        <w:jc w:val="right"/>
      </w:pPr>
      <w:r>
        <w:t>по планированию работы</w:t>
      </w:r>
    </w:p>
    <w:p w:rsidR="00B85481" w:rsidRDefault="00B85481">
      <w:pPr>
        <w:pStyle w:val="Standard"/>
        <w:jc w:val="right"/>
      </w:pPr>
    </w:p>
    <w:p w:rsidR="00B85481" w:rsidRDefault="001A177A">
      <w:pPr>
        <w:pStyle w:val="Standard"/>
        <w:jc w:val="center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85481" w:rsidRDefault="00B85481">
      <w:pPr>
        <w:pStyle w:val="Standard"/>
        <w:jc w:val="center"/>
        <w:rPr>
          <w:b/>
        </w:rPr>
      </w:pPr>
    </w:p>
    <w:p w:rsidR="00B85481" w:rsidRDefault="001A177A">
      <w:pPr>
        <w:pStyle w:val="Standard"/>
        <w:jc w:val="center"/>
        <w:rPr>
          <w:b/>
        </w:rPr>
      </w:pPr>
      <w:r>
        <w:rPr>
          <w:b/>
        </w:rPr>
        <w:t>П Л А Н</w:t>
      </w:r>
    </w:p>
    <w:p w:rsidR="00B85481" w:rsidRDefault="001A177A">
      <w:pPr>
        <w:pStyle w:val="Standard"/>
        <w:jc w:val="center"/>
        <w:rPr>
          <w:b/>
        </w:rPr>
      </w:pPr>
      <w:r>
        <w:rPr>
          <w:b/>
        </w:rPr>
        <w:t>работы _________________________________________________</w:t>
      </w:r>
    </w:p>
    <w:p w:rsidR="00B85481" w:rsidRDefault="00B85481">
      <w:pPr>
        <w:pStyle w:val="Standard"/>
        <w:jc w:val="center"/>
      </w:pPr>
    </w:p>
    <w:p w:rsidR="00B85481" w:rsidRDefault="001A177A">
      <w:pPr>
        <w:pStyle w:val="Standard"/>
        <w:jc w:val="center"/>
        <w:rPr>
          <w:b/>
        </w:rPr>
      </w:pPr>
      <w:r>
        <w:rPr>
          <w:b/>
        </w:rPr>
        <w:t>на 20____</w:t>
      </w:r>
      <w:r>
        <w:rPr>
          <w:b/>
        </w:rPr>
        <w:t>_ год</w:t>
      </w:r>
    </w:p>
    <w:p w:rsidR="00B85481" w:rsidRDefault="00B85481">
      <w:pPr>
        <w:pStyle w:val="Standard"/>
        <w:jc w:val="center"/>
        <w:rPr>
          <w:b/>
        </w:rPr>
      </w:pPr>
    </w:p>
    <w:tbl>
      <w:tblPr>
        <w:tblW w:w="97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5"/>
        <w:gridCol w:w="2192"/>
        <w:gridCol w:w="1738"/>
        <w:gridCol w:w="1482"/>
        <w:gridCol w:w="2010"/>
        <w:gridCol w:w="1819"/>
      </w:tblGrid>
      <w:tr w:rsidR="00B85481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1A177A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1A177A">
            <w:pPr>
              <w:pStyle w:val="Standard"/>
              <w:jc w:val="center"/>
            </w:pPr>
            <w:r>
              <w:t>Наименование мероприятий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1A177A">
            <w:pPr>
              <w:pStyle w:val="Standard"/>
              <w:jc w:val="center"/>
            </w:pPr>
            <w:r>
              <w:t>Метод проведения</w:t>
            </w: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1A177A">
            <w:pPr>
              <w:pStyle w:val="Standard"/>
              <w:jc w:val="center"/>
            </w:pPr>
            <w:r>
              <w:t>Объекты контроля (аудита)</w:t>
            </w: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1A177A">
            <w:pPr>
              <w:pStyle w:val="Standard"/>
              <w:jc w:val="center"/>
            </w:pPr>
            <w:r>
              <w:t>Срок (период) проведения мероприятия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1A177A">
            <w:pPr>
              <w:pStyle w:val="Standard"/>
              <w:jc w:val="center"/>
            </w:pPr>
            <w:r>
              <w:rPr>
                <w:rStyle w:val="FontStyle12"/>
                <w:rFonts w:cs="Bookman Old Style"/>
                <w:sz w:val="24"/>
                <w:szCs w:val="24"/>
              </w:rPr>
              <w:t>Инициатор мероприятия</w:t>
            </w:r>
          </w:p>
        </w:tc>
      </w:tr>
      <w:tr w:rsidR="00B85481">
        <w:tblPrEx>
          <w:tblCellMar>
            <w:top w:w="0" w:type="dxa"/>
            <w:bottom w:w="0" w:type="dxa"/>
          </w:tblCellMar>
        </w:tblPrEx>
        <w:tc>
          <w:tcPr>
            <w:tcW w:w="97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  <w:rPr>
                <w:b/>
              </w:rPr>
            </w:pPr>
          </w:p>
          <w:p w:rsidR="00B85481" w:rsidRDefault="001A177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1. Экспертно-аналитическая деятельность</w:t>
            </w:r>
          </w:p>
        </w:tc>
      </w:tr>
      <w:tr w:rsidR="00B85481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both"/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</w:tr>
      <w:tr w:rsidR="00B85481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both"/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</w:tr>
      <w:tr w:rsidR="00B85481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both"/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</w:tr>
      <w:tr w:rsidR="00B85481">
        <w:tblPrEx>
          <w:tblCellMar>
            <w:top w:w="0" w:type="dxa"/>
            <w:bottom w:w="0" w:type="dxa"/>
          </w:tblCellMar>
        </w:tblPrEx>
        <w:tc>
          <w:tcPr>
            <w:tcW w:w="97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  <w:p w:rsidR="00B85481" w:rsidRDefault="001A177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2. Контрольные мероприятия</w:t>
            </w:r>
          </w:p>
        </w:tc>
      </w:tr>
      <w:tr w:rsidR="00B85481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both"/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</w:tr>
      <w:tr w:rsidR="00B85481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both"/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</w:tr>
      <w:tr w:rsidR="00B85481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both"/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</w:tr>
      <w:tr w:rsidR="00B85481">
        <w:tblPrEx>
          <w:tblCellMar>
            <w:top w:w="0" w:type="dxa"/>
            <w:bottom w:w="0" w:type="dxa"/>
          </w:tblCellMar>
        </w:tblPrEx>
        <w:tc>
          <w:tcPr>
            <w:tcW w:w="975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  <w:p w:rsidR="00B85481" w:rsidRDefault="001A177A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3. Обеспечение деятельности Контрольно-счётной палаты</w:t>
            </w:r>
          </w:p>
        </w:tc>
      </w:tr>
      <w:tr w:rsidR="00B85481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both"/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</w:tr>
      <w:tr w:rsidR="00B85481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both"/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</w:tr>
      <w:tr w:rsidR="00B85481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both"/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</w:tr>
      <w:tr w:rsidR="00B85481">
        <w:tblPrEx>
          <w:tblCellMar>
            <w:top w:w="0" w:type="dxa"/>
            <w:bottom w:w="0" w:type="dxa"/>
          </w:tblCellMar>
        </w:tblPrEx>
        <w:tc>
          <w:tcPr>
            <w:tcW w:w="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2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1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2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481" w:rsidRDefault="00B85481">
            <w:pPr>
              <w:pStyle w:val="Standard"/>
              <w:jc w:val="center"/>
            </w:pPr>
          </w:p>
        </w:tc>
      </w:tr>
    </w:tbl>
    <w:p w:rsidR="00B85481" w:rsidRDefault="00B85481">
      <w:pPr>
        <w:pStyle w:val="Standard"/>
        <w:ind w:firstLine="720"/>
        <w:jc w:val="both"/>
        <w:rPr>
          <w:sz w:val="20"/>
          <w:szCs w:val="20"/>
        </w:rPr>
      </w:pPr>
    </w:p>
    <w:p w:rsidR="00B85481" w:rsidRDefault="00B85481">
      <w:pPr>
        <w:pStyle w:val="Standard"/>
        <w:ind w:firstLine="720"/>
        <w:jc w:val="both"/>
      </w:pPr>
    </w:p>
    <w:sectPr w:rsidR="00B85481">
      <w:pgSz w:w="11906" w:h="16838"/>
      <w:pgMar w:top="851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A177A">
      <w:r>
        <w:separator/>
      </w:r>
    </w:p>
  </w:endnote>
  <w:endnote w:type="continuationSeparator" w:id="0">
    <w:p w:rsidR="00000000" w:rsidRDefault="001A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A177A">
      <w:r>
        <w:rPr>
          <w:color w:val="000000"/>
        </w:rPr>
        <w:separator/>
      </w:r>
    </w:p>
  </w:footnote>
  <w:footnote w:type="continuationSeparator" w:id="0">
    <w:p w:rsidR="00000000" w:rsidRDefault="001A1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86204"/>
    <w:multiLevelType w:val="multilevel"/>
    <w:tmpl w:val="0C72DD2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85481"/>
    <w:rsid w:val="001A177A"/>
    <w:rsid w:val="00B8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A22E4-7FD6-4CA8-8DDB-4ECE2E15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360" w:lineRule="auto"/>
      <w:ind w:left="283" w:firstLine="1134"/>
      <w:jc w:val="both"/>
    </w:pPr>
    <w:rPr>
      <w:sz w:val="28"/>
    </w:rPr>
  </w:style>
  <w:style w:type="paragraph" w:styleId="2">
    <w:name w:val="Body Text Indent 2"/>
    <w:basedOn w:val="Standard"/>
    <w:pPr>
      <w:spacing w:line="360" w:lineRule="auto"/>
      <w:ind w:firstLine="709"/>
      <w:jc w:val="both"/>
    </w:pPr>
    <w:rPr>
      <w:sz w:val="28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rFonts w:ascii="Verdana" w:hAnsi="Verdana"/>
      <w:b/>
      <w:bCs/>
    </w:rPr>
  </w:style>
  <w:style w:type="character" w:customStyle="1" w:styleId="a7">
    <w:name w:val="Основной текст с отступом Знак"/>
    <w:basedOn w:val="a0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sz w:val="22"/>
      <w:szCs w:val="22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ksp2</dc:creator>
  <cp:lastModifiedBy>А.М. Веретьева</cp:lastModifiedBy>
  <cp:revision>2</cp:revision>
  <cp:lastPrinted>2014-08-11T11:47:00Z</cp:lastPrinted>
  <dcterms:created xsi:type="dcterms:W3CDTF">2022-01-12T06:44:00Z</dcterms:created>
  <dcterms:modified xsi:type="dcterms:W3CDTF">2022-01-12T06:44:00Z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Контрольно-счётная палата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