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9E" w:rsidRDefault="00C10D93" w:rsidP="00C1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lang w:eastAsia="ar-SA"/>
        </w:rPr>
        <w:t>Информация о проведении экспертно-аналитического мероприятия «</w:t>
      </w:r>
      <w:r w:rsidR="00BD2BB3" w:rsidRPr="00226DA4"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lang w:eastAsia="ar-SA"/>
        </w:rPr>
        <w:t>Анализ</w:t>
      </w:r>
      <w:r w:rsidR="007C7582" w:rsidRPr="00226DA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отчет</w:t>
      </w:r>
      <w:r w:rsidR="00BD2BB3" w:rsidRPr="00226DA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</w:t>
      </w:r>
      <w:r w:rsidR="007C7582" w:rsidRPr="00226DA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об исполнении бюджета сельского поселения </w:t>
      </w:r>
      <w:r w:rsidR="00EC2C6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Комьянское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7C7582" w:rsidRPr="007C758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за </w:t>
      </w:r>
      <w:r w:rsidR="00511C9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9 месяцев 2022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  <w:r w:rsidR="00511C9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BD2BB3" w:rsidRDefault="00511C9E" w:rsidP="00C1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14.12.2022 года</w:t>
      </w:r>
    </w:p>
    <w:p w:rsidR="00226DA4" w:rsidRPr="00226DA4" w:rsidRDefault="00226DA4" w:rsidP="00BD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17DA2" w:rsidRPr="00A17DA2" w:rsidRDefault="00A17DA2" w:rsidP="00A17D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7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Экспертно-аналитическое мероприятие отчета об исполнении бюджета </w:t>
      </w:r>
      <w:r w:rsidRPr="00A17D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Комьянское</w:t>
      </w:r>
      <w:r w:rsidRPr="00A17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проведено на основании статьи 264.4 и 264.6 Бюджетного Кодекса Российской Федерации. </w:t>
      </w:r>
    </w:p>
    <w:p w:rsidR="00A17DA2" w:rsidRPr="00A17DA2" w:rsidRDefault="00A17DA2" w:rsidP="00A17D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DA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проведена на предмет соответствия отчета об исполнении бюджета</w:t>
      </w:r>
      <w:r w:rsidRPr="00A17D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A17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Комьянское за </w:t>
      </w:r>
      <w:r w:rsidRPr="00A17DA2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девять месяцев</w:t>
      </w:r>
      <w:r w:rsidRPr="00A17DA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 </w:t>
      </w:r>
      <w:r w:rsidRPr="00A17DA2">
        <w:rPr>
          <w:rFonts w:ascii="Times New Roman" w:eastAsia="Times New Roman" w:hAnsi="Times New Roman" w:cs="Times New Roman"/>
          <w:sz w:val="24"/>
          <w:szCs w:val="24"/>
          <w:lang w:eastAsia="ar-SA"/>
        </w:rPr>
        <w:t>2022 года бюджетному законодательству Российской Федерации, в том числе</w:t>
      </w:r>
      <w:r w:rsidRPr="00A17D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решени</w:t>
      </w:r>
      <w:r w:rsidRPr="00A17DA2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A17D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Совета сельского поселения Комьянское </w:t>
      </w:r>
      <w:r w:rsidRPr="00A17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A17DA2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</w:t>
      </w:r>
      <w:r w:rsidRPr="00A17D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27.12.2021 №45</w:t>
      </w:r>
      <w:r w:rsidRPr="00A17DA2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года «О бюджете </w:t>
      </w:r>
      <w:r w:rsidRPr="00A17D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сельского поселения Комьянское </w:t>
      </w:r>
      <w:r w:rsidRPr="00A17DA2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на 202</w:t>
      </w:r>
      <w:r w:rsidRPr="00A17D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A17DA2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год и плановый период 202</w:t>
      </w:r>
      <w:r w:rsidRPr="00A17D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A17DA2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-202</w:t>
      </w:r>
      <w:r w:rsidRPr="00A17D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A17DA2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годов» </w:t>
      </w:r>
      <w:r w:rsidRPr="00A17D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(с учетом изменений и дополнений)</w:t>
      </w:r>
      <w:r w:rsidRPr="00A17DA2">
        <w:rPr>
          <w:rFonts w:ascii="Times New Roman" w:eastAsia="Times New Roman" w:hAnsi="Times New Roman" w:cs="Times New Roman"/>
          <w:sz w:val="24"/>
          <w:szCs w:val="24"/>
          <w:lang w:eastAsia="ar-SA"/>
        </w:rPr>
        <w:t>, П</w:t>
      </w:r>
      <w:proofErr w:type="spellStart"/>
      <w:r w:rsidRPr="00A17D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оложения</w:t>
      </w:r>
      <w:proofErr w:type="spellEnd"/>
      <w:r w:rsidRPr="00A17D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о бюджетном процессе в</w:t>
      </w:r>
      <w:r w:rsidRPr="00A17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поселении</w:t>
      </w:r>
      <w:r w:rsidRPr="00A17D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» (с изменениями)</w:t>
      </w:r>
      <w:proofErr w:type="gramStart"/>
      <w:r w:rsidRPr="00A17D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26360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  <w:proofErr w:type="gramEnd"/>
    </w:p>
    <w:p w:rsidR="00A17DA2" w:rsidRPr="00A17DA2" w:rsidRDefault="00A17DA2" w:rsidP="00A17D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DA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подготовлено</w:t>
      </w:r>
      <w:r w:rsidRPr="00A17D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Контрольно-счетной палат</w:t>
      </w:r>
      <w:r w:rsidRPr="00A17DA2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Pr="00A17D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Грязовецкого муниципального района</w:t>
      </w:r>
      <w:r w:rsidRPr="00A17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анализа </w:t>
      </w:r>
      <w:r w:rsidRPr="00A17D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постановления администрации сельского поселения Комьянское </w:t>
      </w:r>
      <w:r w:rsidRPr="00A17DA2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материалов к нему.</w:t>
      </w:r>
    </w:p>
    <w:p w:rsidR="00A17DA2" w:rsidRPr="00A17DA2" w:rsidRDefault="00A17DA2" w:rsidP="00A17DA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  анализа: отчет об исполнении бюджета сельского поселения за  </w:t>
      </w:r>
      <w:r w:rsidRPr="00A17D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девять месяцев</w:t>
      </w:r>
      <w:r w:rsidRPr="00A17D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17D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2022 </w:t>
      </w:r>
      <w:r w:rsidRPr="00A17DA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года.</w:t>
      </w:r>
    </w:p>
    <w:p w:rsidR="00A17DA2" w:rsidRPr="00EC2C67" w:rsidRDefault="00A17DA2" w:rsidP="00A17DA2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EC2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Объект мероприятия: администрация сельского поселения Комьянское</w:t>
      </w:r>
    </w:p>
    <w:p w:rsidR="00226DA4" w:rsidRPr="00EC2C67" w:rsidRDefault="00A17DA2" w:rsidP="00A17DA2">
      <w:pPr>
        <w:tabs>
          <w:tab w:val="left" w:pos="0"/>
          <w:tab w:val="left" w:pos="567"/>
          <w:tab w:val="left" w:pos="709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C2C6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результатам экспертно-аналитического мероприятия установлено следующее</w:t>
      </w:r>
      <w:r w:rsidRPr="00EC2C6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A17DA2" w:rsidRPr="00A17DA2" w:rsidRDefault="00A17DA2" w:rsidP="00A17DA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7D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Основные характеристики исполнения бюджета за  </w:t>
      </w:r>
      <w:r w:rsidRPr="00A17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9 месяцев 2022 </w:t>
      </w:r>
      <w:r w:rsidRPr="00A17D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</w:t>
      </w:r>
      <w:r w:rsidR="00EC2C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представлены в таблице </w:t>
      </w:r>
    </w:p>
    <w:p w:rsidR="00A17DA2" w:rsidRPr="00A17DA2" w:rsidRDefault="00A17DA2" w:rsidP="00A17DA2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1843"/>
        <w:gridCol w:w="2693"/>
      </w:tblGrid>
      <w:tr w:rsidR="00A17DA2" w:rsidRPr="00A17DA2" w:rsidTr="00A17DA2">
        <w:trPr>
          <w:trHeight w:val="5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статей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Утверждено на</w:t>
            </w: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2022 г. (с изменениями)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Исполнено   за </w:t>
            </w:r>
            <w:r w:rsidRPr="00A17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 месяцев 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Исполнение к год</w:t>
            </w:r>
            <w:proofErr w:type="gramStart"/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лану в % (гр.3/гр.2)</w:t>
            </w:r>
          </w:p>
        </w:tc>
      </w:tr>
      <w:tr w:rsidR="00A17DA2" w:rsidRPr="00A17DA2" w:rsidTr="00A17D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A17DA2" w:rsidRPr="00A17DA2" w:rsidTr="00A17D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Общий объем доходов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15411,1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12181,3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79,0</w:t>
            </w:r>
          </w:p>
        </w:tc>
      </w:tr>
      <w:tr w:rsidR="00A17DA2" w:rsidRPr="00A17DA2" w:rsidTr="00A17D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Общий объем расходов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15925,9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12406,2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77,9</w:t>
            </w:r>
          </w:p>
        </w:tc>
      </w:tr>
      <w:tr w:rsidR="00A17DA2" w:rsidRPr="00A17DA2" w:rsidTr="00A17D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Дефицит /профицит бюджета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-514,8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-224,9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DA2" w:rsidRPr="00A17DA2" w:rsidRDefault="00A17DA2" w:rsidP="00A17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</w:tr>
    </w:tbl>
    <w:p w:rsidR="00A17DA2" w:rsidRPr="00EC2C67" w:rsidRDefault="00A17DA2" w:rsidP="00A17DA2">
      <w:pPr>
        <w:tabs>
          <w:tab w:val="left" w:pos="0"/>
          <w:tab w:val="left" w:pos="567"/>
          <w:tab w:val="left" w:pos="709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EC2C67" w:rsidRPr="00EC2C67" w:rsidRDefault="00EC2C67" w:rsidP="00EC2C6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C6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Решением о бюджете в 2022 году было предусмотрено реализация двух муниципальных программ: «Благоустройство территории муниципального  образования Комьянское  на 2020-2022 годы» и «Комплексное развитие транспортной инфраструктуры сельского поселения Комьянское на 2022-2023 годы». Расходы бюджета на реализацию муниципальных программ на 2022 года были первоначально утверждены в общей сумме 4453,7 тыс. рублей</w:t>
      </w:r>
      <w:r w:rsidRPr="00EC2C6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. </w:t>
      </w:r>
      <w:r w:rsidRPr="00EC2C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девяти месяцев 2022 года объем расходов уточнялся и в окончательном варианте составил 9507,9 тыс. рублей, что на 5054,2 тыс. рублей, или на 13,5% больше первоначально утвержденного объема программных расходов. Исполнение расходов за девять месяцев 2022 года составило 8321,0 тыс. рублей или 87,5% от утвержденных бюджетных назначений. </w:t>
      </w:r>
      <w:r w:rsidRPr="00EC2C6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               </w:t>
      </w:r>
    </w:p>
    <w:p w:rsidR="00EC2C67" w:rsidRPr="00EC2C67" w:rsidRDefault="00EC2C67" w:rsidP="00EC2C67">
      <w:pPr>
        <w:tabs>
          <w:tab w:val="left" w:pos="0"/>
          <w:tab w:val="left" w:pos="567"/>
          <w:tab w:val="left" w:pos="709"/>
          <w:tab w:val="left" w:pos="12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C6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EC2C67">
        <w:rPr>
          <w:rFonts w:ascii="Times New Roman" w:eastAsia="Calibri" w:hAnsi="Times New Roman" w:cs="Times New Roman"/>
          <w:sz w:val="24"/>
          <w:szCs w:val="24"/>
        </w:rPr>
        <w:t>В общем объеме расходов бюджета сельского поселения удельный вес расходов  на реализацию муниципальных программ за девять месяцев 2022 года составил 52,2%.</w:t>
      </w:r>
    </w:p>
    <w:p w:rsidR="00A17DA2" w:rsidRPr="00EC2C67" w:rsidRDefault="00A17DA2" w:rsidP="00A17DA2">
      <w:pPr>
        <w:tabs>
          <w:tab w:val="left" w:pos="0"/>
          <w:tab w:val="left" w:pos="567"/>
          <w:tab w:val="left" w:pos="709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EC2C67" w:rsidRPr="00EC2C67" w:rsidRDefault="00EC2C67" w:rsidP="00EC2C6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2C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Утвержденным бюджетом сельского поселения Комьянское (с изменениями) предусмотрено исполнение бюджета </w:t>
      </w:r>
      <w:r w:rsidRPr="00EC2C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 дефицитом в сумме 514,8 тыс. рублей. </w:t>
      </w:r>
      <w:r w:rsidRPr="00EC2C6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 данным отчета об исполнении ф.053117, бюджет поселения за 9 месяцев 2022 год исполнен с дефицитом в размере  224,9 тыс. рублей.</w:t>
      </w:r>
    </w:p>
    <w:p w:rsidR="00A17DA2" w:rsidRPr="00EC2C67" w:rsidRDefault="00A17DA2" w:rsidP="00A17DA2">
      <w:pPr>
        <w:tabs>
          <w:tab w:val="left" w:pos="0"/>
          <w:tab w:val="left" w:pos="567"/>
          <w:tab w:val="left" w:pos="709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A17DA2" w:rsidRPr="00EC2C67" w:rsidRDefault="00A17DA2" w:rsidP="00A17DA2">
      <w:pPr>
        <w:tabs>
          <w:tab w:val="left" w:pos="0"/>
          <w:tab w:val="left" w:pos="567"/>
          <w:tab w:val="left" w:pos="709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A92" w:rsidRPr="00EC2C67" w:rsidRDefault="00226DA4" w:rsidP="00226DA4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</w:pPr>
      <w:r w:rsidRPr="00EC2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</w:t>
      </w:r>
      <w:r w:rsidR="00033A92" w:rsidRPr="00EC2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экспертно-анали</w:t>
      </w:r>
      <w:r w:rsidRPr="00EC2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тического мероприятия направлено</w:t>
      </w:r>
      <w:r w:rsidR="00033A92" w:rsidRPr="00EC2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033A92" w:rsidRPr="00EC2C67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 xml:space="preserve">Администрацию сельского поселения </w:t>
      </w:r>
      <w:r w:rsidR="00EC2C67" w:rsidRPr="00EC2C67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ar-SA"/>
        </w:rPr>
        <w:t>Комьянское.</w:t>
      </w:r>
    </w:p>
    <w:p w:rsidR="00033A92" w:rsidRPr="00511C9E" w:rsidRDefault="00033A92" w:rsidP="00EC2C6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D41D4" w:rsidRPr="00511C9E" w:rsidRDefault="00AD41D4">
      <w:pPr>
        <w:rPr>
          <w:rFonts w:ascii="Times New Roman" w:hAnsi="Times New Roman" w:cs="Times New Roman"/>
          <w:sz w:val="24"/>
          <w:szCs w:val="24"/>
        </w:rPr>
      </w:pPr>
    </w:p>
    <w:sectPr w:rsidR="00AD41D4" w:rsidRPr="00511C9E">
      <w:pgSz w:w="11906" w:h="16838"/>
      <w:pgMar w:top="567" w:right="510" w:bottom="62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502A"/>
    <w:multiLevelType w:val="hybridMultilevel"/>
    <w:tmpl w:val="952C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329C5"/>
    <w:multiLevelType w:val="hybridMultilevel"/>
    <w:tmpl w:val="29BA1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D4969"/>
    <w:multiLevelType w:val="hybridMultilevel"/>
    <w:tmpl w:val="0A1426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E0"/>
    <w:rsid w:val="00033A92"/>
    <w:rsid w:val="00226DA4"/>
    <w:rsid w:val="0026360C"/>
    <w:rsid w:val="00511C9E"/>
    <w:rsid w:val="00641A8F"/>
    <w:rsid w:val="007C7582"/>
    <w:rsid w:val="008479E0"/>
    <w:rsid w:val="00A17DA2"/>
    <w:rsid w:val="00AD41D4"/>
    <w:rsid w:val="00BD2BB3"/>
    <w:rsid w:val="00C10D93"/>
    <w:rsid w:val="00DB6DDB"/>
    <w:rsid w:val="00EC2C67"/>
    <w:rsid w:val="00E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2BB3"/>
    <w:pPr>
      <w:suppressAutoHyphens/>
      <w:spacing w:before="30" w:after="3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Body Text"/>
    <w:basedOn w:val="a"/>
    <w:link w:val="a5"/>
    <w:rsid w:val="00BD2B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D2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26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2BB3"/>
    <w:pPr>
      <w:suppressAutoHyphens/>
      <w:spacing w:before="30" w:after="3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Body Text"/>
    <w:basedOn w:val="a"/>
    <w:link w:val="a5"/>
    <w:rsid w:val="00BD2B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D2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2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ksp4</cp:lastModifiedBy>
  <cp:revision>8</cp:revision>
  <cp:lastPrinted>2021-05-21T06:20:00Z</cp:lastPrinted>
  <dcterms:created xsi:type="dcterms:W3CDTF">2021-05-21T05:43:00Z</dcterms:created>
  <dcterms:modified xsi:type="dcterms:W3CDTF">2022-12-20T13:10:00Z</dcterms:modified>
</cp:coreProperties>
</file>