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A6" w:rsidRPr="008D1EA6" w:rsidRDefault="008D1EA6" w:rsidP="008D1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A6">
        <w:rPr>
          <w:rFonts w:ascii="Times New Roman" w:hAnsi="Times New Roman" w:cs="Times New Roman"/>
          <w:b/>
          <w:sz w:val="28"/>
          <w:szCs w:val="28"/>
        </w:rPr>
        <w:t>Меры поддержки</w:t>
      </w:r>
    </w:p>
    <w:p w:rsidR="008D1EA6" w:rsidRDefault="008D1EA6" w:rsidP="008D1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A6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области.</w:t>
      </w:r>
    </w:p>
    <w:p w:rsidR="008D1EA6" w:rsidRPr="008D1EA6" w:rsidRDefault="008D1EA6" w:rsidP="008D1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C2" w:rsidRPr="008D1EA6" w:rsidRDefault="00F74313" w:rsidP="0040191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D1EA6">
        <w:rPr>
          <w:rFonts w:ascii="Times New Roman" w:hAnsi="Times New Roman" w:cs="Times New Roman"/>
          <w:b/>
          <w:sz w:val="28"/>
          <w:szCs w:val="28"/>
        </w:rPr>
        <w:t xml:space="preserve">Для субъектов малого и среднего предпринимательства </w:t>
      </w:r>
    </w:p>
    <w:p w:rsidR="00F74313" w:rsidRDefault="00F74313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74313">
        <w:rPr>
          <w:rFonts w:ascii="Times New Roman" w:hAnsi="Times New Roman" w:cs="Times New Roman"/>
          <w:sz w:val="28"/>
          <w:szCs w:val="28"/>
        </w:rPr>
        <w:t>Во исполнение положений Указа Президента от 7 мая 2018 года № 204 «О национальных целях и стратегических задачах развития Российской Федерации на период до 2024 года»</w:t>
      </w:r>
      <w:bookmarkStart w:id="0" w:name="_GoBack"/>
      <w:bookmarkEnd w:id="0"/>
      <w:r w:rsidRPr="00F74313">
        <w:rPr>
          <w:rFonts w:ascii="Times New Roman" w:hAnsi="Times New Roman" w:cs="Times New Roman"/>
          <w:sz w:val="28"/>
          <w:szCs w:val="28"/>
        </w:rPr>
        <w:t xml:space="preserve"> качественный подход к эффективности государственных инструментов и институтов развития малого и среднего предпринимательства осуществляется в рамках Национального проекта «Малый и средний бизнес и поддержка индивидуальной предпринимательской инициативы</w:t>
      </w:r>
      <w:r w:rsidR="00F41222">
        <w:rPr>
          <w:rFonts w:ascii="Times New Roman" w:hAnsi="Times New Roman" w:cs="Times New Roman"/>
          <w:sz w:val="28"/>
          <w:szCs w:val="28"/>
        </w:rPr>
        <w:t>» (далее – национальный проект).</w:t>
      </w:r>
    </w:p>
    <w:p w:rsidR="00F41222" w:rsidRDefault="00F41222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Вологодская область вошла в реализацию национального проекта посредством разработки 5 региональных проектов: «Улучшение условий ведения предпринимательской деятельности»; «Расширение доступа субъектов малого и среднего предпринимательства к финансовым ресурсам, в том числе к льготному финансированию»; «Акселерация субъектов малого и среднего предпринимательства»; «Создание системы поддержки фермеров и развитие сельской кооперации»; «Популяризация предпринимательства». Ключевой целью проектов является </w:t>
      </w:r>
      <w:r w:rsidR="00284983">
        <w:rPr>
          <w:rFonts w:ascii="Times New Roman" w:hAnsi="Times New Roman" w:cs="Times New Roman"/>
          <w:sz w:val="28"/>
          <w:szCs w:val="28"/>
        </w:rPr>
        <w:t>увеличение численности занятых в сфере малого и среднего предпринимательства, включая индивидуальных предпринимателей.</w:t>
      </w:r>
    </w:p>
    <w:p w:rsidR="00284983" w:rsidRDefault="00284983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1A7A12">
        <w:rPr>
          <w:rFonts w:ascii="Times New Roman" w:hAnsi="Times New Roman" w:cs="Times New Roman"/>
          <w:sz w:val="28"/>
          <w:szCs w:val="28"/>
        </w:rPr>
        <w:t>мплекс мероприятий по поддержке</w:t>
      </w:r>
      <w:r>
        <w:rPr>
          <w:rFonts w:ascii="Times New Roman" w:hAnsi="Times New Roman" w:cs="Times New Roman"/>
          <w:sz w:val="28"/>
          <w:szCs w:val="28"/>
        </w:rPr>
        <w:t xml:space="preserve"> и развитию малого и среднего предпринимательства осуществляется в рамках реализации национального проекта «Малое и среднее предпринимательство и поддержка индивидуальной предпринимательской инициативы», государственной программы «Поддержка и развитие малого и среднего предпринимательства в Вологодской области на 2013-2020 годы», утвержденной постановлением Правительства области от 3 октября 2012 года №1156 (далее-программа). </w:t>
      </w:r>
    </w:p>
    <w:p w:rsidR="00490FE2" w:rsidRDefault="00490FE2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 комплекс мероприятий по поддержке субъектов малого и среднего предпринимательства (далее-субъекты МСП), который включает в себя как финансовые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гарантийная поддержка), так и не финансовые меры поддержки: консультирование, обучение, консалтинговое сопровождение, помощь в поиске партнеров и инвесторов, продвижении продукции и другие.</w:t>
      </w:r>
    </w:p>
    <w:p w:rsidR="00490FE2" w:rsidRDefault="00490FE2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прямых мер финансовой поддержки (гранты, субсидии) Программой не предусмотрено. </w:t>
      </w:r>
    </w:p>
    <w:p w:rsidR="00723C62" w:rsidRDefault="00723C62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 Федерального закона от 24 июля 2007 года «209 – ФЗ «О развитии малого и среднего предпринимательства в Российской Федерации» (далее-Закон) одним из обязательных условий получения государственной поддержки субъектов МСП является включение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предпринимателей и юридических лиц в Единый реестр субъектов малого и среднего предпринимательства. </w:t>
      </w:r>
    </w:p>
    <w:p w:rsidR="00723C62" w:rsidRDefault="00723C62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соблюдении условий, установленных статьей 14 Федерального закона от 24 июля 2007 года №209-ФЗ «О развитии малого и среднего предпринимательства в Российской Федерации», юридические лица и индивидуальные предприниматели вправе воспользоваться действующими мерами поддержки для субъектов малого и среднего предпринимательства.</w:t>
      </w:r>
    </w:p>
    <w:p w:rsidR="00BC5DC2" w:rsidRDefault="00503DDD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 июня 2019 года в Вологде открыт </w:t>
      </w:r>
      <w:r w:rsidRPr="00503DDD">
        <w:rPr>
          <w:rFonts w:ascii="Times New Roman" w:hAnsi="Times New Roman" w:cs="Times New Roman"/>
          <w:b/>
          <w:sz w:val="28"/>
          <w:szCs w:val="28"/>
        </w:rPr>
        <w:t>Центр «Мой бизнес».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DDD">
        <w:rPr>
          <w:rFonts w:ascii="Times New Roman" w:hAnsi="Times New Roman" w:cs="Times New Roman"/>
          <w:sz w:val="28"/>
          <w:szCs w:val="28"/>
        </w:rPr>
        <w:t>Центр «Мой бизнес</w:t>
      </w:r>
      <w:r>
        <w:rPr>
          <w:rFonts w:ascii="Times New Roman" w:hAnsi="Times New Roman" w:cs="Times New Roman"/>
          <w:sz w:val="28"/>
          <w:szCs w:val="28"/>
        </w:rPr>
        <w:t>» оказывает предпринимателям информационные, консультационные, маркетинговые, образовательные и прочие услуги. Центр располагается по адресу: г. Вологда, улица Маршала Конева, дом 15 (БЦ «Деловой квартал»).</w:t>
      </w:r>
    </w:p>
    <w:p w:rsidR="00503DDD" w:rsidRDefault="006E177A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«Мой бизнес» является точкой входа для любого, кто ведет или еще только планирует вести свой собственный бизнес. Предпринимателю больше нет необходимости обращаться в разные организации инфраструктуры поддержки для решения вопросов. Сервисная модель оказания мер поддержки на единой площадке позволит предпринимателям в комфортных условиях получать полную и достоверную информацию, упростит процесс коммуникации и сократит время получения услуг.</w:t>
      </w:r>
    </w:p>
    <w:p w:rsidR="006E177A" w:rsidRDefault="006E177A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«Мой бизнес» включает в себя Центр поддержки предпринимательства, Центр кластерного развития, Центр координации поддержки экспортно-ориентированных субъектов малого и среднего предпринимательства, Региональный центр инжиниринга и другие.</w:t>
      </w:r>
    </w:p>
    <w:p w:rsidR="006E177A" w:rsidRDefault="006E177A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оказывает консультационные услуги по вопросам финансового планирования, маркетингового сопровождения, правового обеспечения, патентно-лицензионного сопровождения деятельно</w:t>
      </w:r>
      <w:r w:rsidR="006B184C">
        <w:rPr>
          <w:rFonts w:ascii="Times New Roman" w:hAnsi="Times New Roman" w:cs="Times New Roman"/>
          <w:sz w:val="28"/>
          <w:szCs w:val="28"/>
        </w:rPr>
        <w:t>сти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предпринимательства, проводит образовательные мероприятия, оказывает содействие в сертификации товаров, работ, услуг, оказывает содействие выходу субъектов </w:t>
      </w:r>
      <w:r w:rsidR="009F65DE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на международные и межрегиональные рынки товаров, услуг и технологий, оказывает содействие повышению конкурентоспособности и эффективности деятельности </w:t>
      </w:r>
      <w:proofErr w:type="spellStart"/>
      <w:r w:rsidR="009F65DE">
        <w:rPr>
          <w:rFonts w:ascii="Times New Roman" w:hAnsi="Times New Roman" w:cs="Times New Roman"/>
          <w:sz w:val="28"/>
          <w:szCs w:val="28"/>
        </w:rPr>
        <w:t>экспорториентированных</w:t>
      </w:r>
      <w:proofErr w:type="spellEnd"/>
      <w:r w:rsidR="009F65D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</w:t>
      </w:r>
    </w:p>
    <w:p w:rsidR="009F65DE" w:rsidRDefault="00437E84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предпринимателей, желающих начать и расширить свой бизнес в 2020 году на базе АНО «Агентство городского развития» (г. Череповец) и АНО «Мой бизнес» (г. Вологда, с июня 2020 года) проводятся образовательные программы </w:t>
      </w:r>
      <w:r w:rsidRPr="00C859EB">
        <w:rPr>
          <w:rFonts w:ascii="Times New Roman" w:hAnsi="Times New Roman" w:cs="Times New Roman"/>
          <w:b/>
          <w:sz w:val="28"/>
          <w:szCs w:val="28"/>
        </w:rPr>
        <w:t>АО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: «Азбука предпринимательства», </w:t>
      </w:r>
      <w:r w:rsidR="0026748C">
        <w:rPr>
          <w:rFonts w:ascii="Times New Roman" w:hAnsi="Times New Roman" w:cs="Times New Roman"/>
          <w:sz w:val="28"/>
          <w:szCs w:val="28"/>
        </w:rPr>
        <w:t>«Школа предпринимательства», «Мама-предприниматель».</w:t>
      </w:r>
    </w:p>
    <w:p w:rsidR="0026748C" w:rsidRDefault="0026748C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«Азбука предпринимательства» направлена на обучение навыкам создания бизнеса «с нуля» и реализации новых бизнес-проектов; </w:t>
      </w:r>
      <w:r>
        <w:rPr>
          <w:rFonts w:ascii="Times New Roman" w:hAnsi="Times New Roman" w:cs="Times New Roman"/>
          <w:sz w:val="28"/>
          <w:szCs w:val="28"/>
        </w:rPr>
        <w:lastRenderedPageBreak/>
        <w:t>«Школа предпринимательства»</w:t>
      </w:r>
      <w:r w:rsidR="004218E3">
        <w:rPr>
          <w:rFonts w:ascii="Times New Roman" w:hAnsi="Times New Roman" w:cs="Times New Roman"/>
          <w:sz w:val="28"/>
          <w:szCs w:val="28"/>
        </w:rPr>
        <w:t xml:space="preserve"> - наращивание предпринимательских навыков по улучшению финансовых и производственных показателей бизнеса. С 2018 года программы обучения дополнены тренингом, направленным на повышение производительности труда субъектами МСП. На бизнес-</w:t>
      </w:r>
      <w:proofErr w:type="spellStart"/>
      <w:r w:rsidR="004218E3">
        <w:rPr>
          <w:rFonts w:ascii="Times New Roman" w:hAnsi="Times New Roman" w:cs="Times New Roman"/>
          <w:sz w:val="28"/>
          <w:szCs w:val="28"/>
        </w:rPr>
        <w:t>интенсиве</w:t>
      </w:r>
      <w:proofErr w:type="spellEnd"/>
      <w:r w:rsidR="004218E3">
        <w:rPr>
          <w:rFonts w:ascii="Times New Roman" w:hAnsi="Times New Roman" w:cs="Times New Roman"/>
          <w:sz w:val="28"/>
          <w:szCs w:val="28"/>
        </w:rPr>
        <w:t xml:space="preserve"> раскрываются вопросы бережливого производства (основы и принципы), виды потерь в бизнес-проектах, системы 5С, картирования потока создания ценностей, системы ТРМ и другие.</w:t>
      </w:r>
    </w:p>
    <w:p w:rsidR="0042453A" w:rsidRDefault="0042453A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«Мама-предприниматель» создана для женщин, которым важно сочетать профессиональную самореализацию с заботой о семье. К участию в проекте приглашаются женщины, имеющие несовершеннолетних детей и женщины, находящиеся в декретном отпуске; не ведущие официальную предпринимательскую деятельность или ведущие ее не более 1 года.</w:t>
      </w:r>
    </w:p>
    <w:p w:rsidR="0042453A" w:rsidRDefault="0042453A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программ обучения АО «Федеральная корпорация по развитию малого и среднего предпринимательства» обращаться в:</w:t>
      </w:r>
    </w:p>
    <w:p w:rsidR="0042453A" w:rsidRDefault="0042453A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АНО «Агентство Городского Развития»: г. Череповец, бульвар Доменщиков, д. 32 и</w:t>
      </w:r>
      <w:r w:rsidR="00C462BA">
        <w:rPr>
          <w:rFonts w:ascii="Times New Roman" w:hAnsi="Times New Roman" w:cs="Times New Roman"/>
          <w:sz w:val="28"/>
          <w:szCs w:val="28"/>
        </w:rPr>
        <w:t>ли по телефону: (8202)20-19-22;</w:t>
      </w:r>
    </w:p>
    <w:p w:rsidR="00C462BA" w:rsidRDefault="00C462BA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АНО «Мой бизнес» по адресу: г. Вологда, ул. Конева, 15 или по телефону (8172)500-112, 74-00-54;</w:t>
      </w:r>
      <w:r w:rsidR="002101D9">
        <w:rPr>
          <w:rFonts w:ascii="Times New Roman" w:hAnsi="Times New Roman" w:cs="Times New Roman"/>
          <w:sz w:val="28"/>
          <w:szCs w:val="28"/>
        </w:rPr>
        <w:t>74-00-20;</w:t>
      </w:r>
    </w:p>
    <w:p w:rsidR="002101D9" w:rsidRDefault="002101D9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финансовой поддержки субъектам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Вологодской области «Фонд ресурсной поддержки малого и среднего предпринимательства Вологодской области» предоставляет </w:t>
      </w:r>
      <w:proofErr w:type="spellStart"/>
      <w:r w:rsidRPr="002101D9">
        <w:rPr>
          <w:rFonts w:ascii="Times New Roman" w:hAnsi="Times New Roman" w:cs="Times New Roman"/>
          <w:b/>
          <w:sz w:val="28"/>
          <w:szCs w:val="28"/>
        </w:rPr>
        <w:t>микрозаймы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возвратной основе от 100 тыс. рублей до 5 млн. рублей на срок от 3 до 60 месяцев, процентная ставка от 8% до 16% годовых. Заемные средства предоставляются при соблюдении требований к заемщикам. Более подробная информация размещена на официальном сайте Фонда </w:t>
      </w:r>
      <w:hyperlink r:id="rId5" w:history="1">
        <w:r w:rsidRPr="00E75ED9">
          <w:rPr>
            <w:rStyle w:val="a4"/>
            <w:rFonts w:ascii="Times New Roman" w:hAnsi="Times New Roman" w:cs="Times New Roman"/>
            <w:sz w:val="28"/>
            <w:szCs w:val="28"/>
          </w:rPr>
          <w:t>http://www.frp35.ru/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1D9" w:rsidRDefault="002101D9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получения </w:t>
      </w:r>
      <w:proofErr w:type="spellStart"/>
      <w:r w:rsidR="00E72F51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E72F51">
        <w:rPr>
          <w:rFonts w:ascii="Times New Roman" w:hAnsi="Times New Roman" w:cs="Times New Roman"/>
          <w:sz w:val="28"/>
          <w:szCs w:val="28"/>
        </w:rPr>
        <w:t xml:space="preserve"> обращаться в МКК ВО</w:t>
      </w:r>
      <w:r>
        <w:rPr>
          <w:rFonts w:ascii="Times New Roman" w:hAnsi="Times New Roman" w:cs="Times New Roman"/>
          <w:sz w:val="28"/>
          <w:szCs w:val="28"/>
        </w:rPr>
        <w:t xml:space="preserve"> «Фонд ресурсной поддержки предпринимательства» по адресу: г. Вологда, ул. Конева, 15, оф. 307 или по тел. (8172) 73-73-14, 73-74-14.</w:t>
      </w:r>
    </w:p>
    <w:p w:rsidR="00903C0D" w:rsidRDefault="00903C0D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государственно</w:t>
      </w:r>
      <w:r w:rsidR="00B02E9D">
        <w:rPr>
          <w:rFonts w:ascii="Times New Roman" w:hAnsi="Times New Roman" w:cs="Times New Roman"/>
          <w:sz w:val="28"/>
          <w:szCs w:val="28"/>
        </w:rPr>
        <w:t>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«Поддержка и развитие малого и среднего предпринимательства в Вологодской области на 2013-2020 годы» предоставляются </w:t>
      </w:r>
      <w:r w:rsidRPr="00B02E9D">
        <w:rPr>
          <w:rFonts w:ascii="Times New Roman" w:hAnsi="Times New Roman" w:cs="Times New Roman"/>
          <w:b/>
          <w:sz w:val="28"/>
          <w:szCs w:val="28"/>
        </w:rPr>
        <w:t>поручительства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банковских кредитов (использование кредитных ресурсов при недостаточности залогового обеспечения). Субъекты малого и среднего предпринимательства, взявшие на себя кредитные обязательства, могут обратиться в АНО «Центр гарантийного обеспечения малого и среднего предпринимательства» за поручительством на обеспечение исполнения обязательств по кредитному договору до 25 млн. рублей, но не более 70% от суммы кредита (для оптовой и розничной торговли – не более 50% от суммы кредита). Кредитный договор должен быть заключен </w:t>
      </w:r>
      <w:r>
        <w:rPr>
          <w:rFonts w:ascii="Times New Roman" w:hAnsi="Times New Roman" w:cs="Times New Roman"/>
          <w:sz w:val="28"/>
          <w:szCs w:val="28"/>
        </w:rPr>
        <w:lastRenderedPageBreak/>
        <w:t>на срок от 1 года до 5 лет (для кредитов на инвестиционные цели сроком до 10 лет). Более подробная информация размещена по ссылке</w:t>
      </w:r>
      <w:r w:rsidRPr="00903C0D">
        <w:t xml:space="preserve"> </w:t>
      </w:r>
      <w:hyperlink r:id="rId6" w:history="1">
        <w:r w:rsidRPr="00E75ED9">
          <w:rPr>
            <w:rStyle w:val="a4"/>
            <w:rFonts w:ascii="Times New Roman" w:hAnsi="Times New Roman" w:cs="Times New Roman"/>
            <w:sz w:val="28"/>
            <w:szCs w:val="28"/>
          </w:rPr>
          <w:t>https://cgo35.ru/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C0D" w:rsidRPr="00903C0D" w:rsidRDefault="00903C0D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гарантийного обеспечения обращаться в АНО «Центр гарантийного обеспечения малого и среднего предпринимательства»: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г.Череповец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бульвар Доменщиков, д. 32 или по тел.: 8(202)44-29-27, </w:t>
      </w:r>
      <w:hyperlink r:id="rId7" w:history="1">
        <w:r w:rsidRPr="00903C0D">
          <w:rPr>
            <w:rStyle w:val="a4"/>
            <w:rFonts w:ascii="Times New Roman" w:hAnsi="Times New Roman" w:cs="Times New Roman"/>
            <w:sz w:val="28"/>
            <w:szCs w:val="28"/>
          </w:rPr>
          <w:t>https://cgo35.ru/</w:t>
        </w:r>
      </w:hyperlink>
      <w:r w:rsidRPr="00903C0D">
        <w:rPr>
          <w:rFonts w:ascii="Times New Roman" w:hAnsi="Times New Roman" w:cs="Times New Roman"/>
          <w:sz w:val="28"/>
          <w:szCs w:val="28"/>
        </w:rPr>
        <w:t>.</w:t>
      </w:r>
    </w:p>
    <w:p w:rsidR="002101D9" w:rsidRPr="00B02E9D" w:rsidRDefault="00B02E9D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9D">
        <w:rPr>
          <w:rFonts w:ascii="Times New Roman" w:hAnsi="Times New Roman" w:cs="Times New Roman"/>
          <w:b/>
          <w:sz w:val="28"/>
          <w:szCs w:val="28"/>
        </w:rPr>
        <w:t>Программа льготного кредитования субъектов МСП по ставке не превышающей 8,5%.</w:t>
      </w:r>
    </w:p>
    <w:p w:rsidR="00B02E9D" w:rsidRDefault="00B02E9D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</w:t>
      </w:r>
      <w:r w:rsidR="007C4C43">
        <w:rPr>
          <w:rFonts w:ascii="Times New Roman" w:hAnsi="Times New Roman" w:cs="Times New Roman"/>
          <w:sz w:val="28"/>
          <w:szCs w:val="28"/>
        </w:rPr>
        <w:t>Минэкономразвития России реализует программу льготного кредитования субъектов МСП по ставке 8,5% (</w:t>
      </w:r>
      <w:r w:rsidR="007C4C43" w:rsidRPr="007C4C43">
        <w:rPr>
          <w:rFonts w:ascii="Times New Roman" w:hAnsi="Times New Roman" w:cs="Times New Roman"/>
          <w:i/>
          <w:sz w:val="28"/>
          <w:szCs w:val="28"/>
        </w:rPr>
        <w:t>постановление правительства РФ от 30.12.2018 года №1764</w:t>
      </w:r>
      <w:r w:rsidR="007C4C43">
        <w:rPr>
          <w:rFonts w:ascii="Times New Roman" w:hAnsi="Times New Roman" w:cs="Times New Roman"/>
          <w:sz w:val="28"/>
          <w:szCs w:val="28"/>
        </w:rPr>
        <w:t>).</w:t>
      </w:r>
    </w:p>
    <w:p w:rsidR="007C4C43" w:rsidRDefault="00061904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Кредиты выдаются заемщику, осуществляющему деятельность в одной или нескольких приоритетных отраслях (видах деятельности) в размере от 500 тыс. рублей на:</w:t>
      </w:r>
    </w:p>
    <w:p w:rsidR="00C462BA" w:rsidRDefault="00061904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инвестиционные цели – на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</w:t>
      </w:r>
      <w:r w:rsidR="004C59BA">
        <w:rPr>
          <w:rFonts w:ascii="Times New Roman" w:hAnsi="Times New Roman" w:cs="Times New Roman"/>
          <w:sz w:val="28"/>
          <w:szCs w:val="28"/>
        </w:rPr>
        <w:t>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 на срок до 10 лет;</w:t>
      </w:r>
    </w:p>
    <w:p w:rsidR="004C59BA" w:rsidRDefault="004C59BA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оборотных средств – на срок до 3 лет.</w:t>
      </w:r>
    </w:p>
    <w:p w:rsidR="004C59BA" w:rsidRDefault="00561705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</w:t>
      </w:r>
    </w:p>
    <w:p w:rsidR="00561705" w:rsidRDefault="00561705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льготного кредитования субъектов МСП в регионе реализуют следующие операционные офисы банков: ПАО «Сбербанк», ПАО Банк ВТБ, ПАО «Промсвязьбанк»,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АО «Банк «Вологжанин», ПАО «Открытие», АО «Газпромбанк», АО «Альфа-Банк», ПАО «Росбанк».</w:t>
      </w:r>
    </w:p>
    <w:p w:rsidR="00561705" w:rsidRDefault="00561705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данную программу внесены изменения (постановление Правительства Российской Федерации от 18 сентября 2019 года №1204). Правительством РФ расширен перечень видов деятельности, занимаясь которыми предприниматели получают право на субсидированные государством кредиты по ставке не более 8,5%. В него включены, в том числе:</w:t>
      </w:r>
    </w:p>
    <w:p w:rsidR="00561705" w:rsidRDefault="00561705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049">
        <w:rPr>
          <w:rFonts w:ascii="Times New Roman" w:hAnsi="Times New Roman" w:cs="Times New Roman"/>
          <w:sz w:val="28"/>
          <w:szCs w:val="28"/>
        </w:rPr>
        <w:t xml:space="preserve">деятельность в сфере розничной торговли (для </w:t>
      </w:r>
      <w:proofErr w:type="spellStart"/>
      <w:r w:rsidR="007B3049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7B3049">
        <w:rPr>
          <w:rFonts w:ascii="Times New Roman" w:hAnsi="Times New Roman" w:cs="Times New Roman"/>
          <w:sz w:val="28"/>
          <w:szCs w:val="28"/>
        </w:rPr>
        <w:t>) и ресторанов;</w:t>
      </w:r>
    </w:p>
    <w:p w:rsidR="007B3049" w:rsidRDefault="007B3049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аренду собственного недвижимого имущества (кроме земельных участков, многоквартирных домов, жилых домов, квартир и иных жилых помещений) и собственного движимого имущества.</w:t>
      </w:r>
    </w:p>
    <w:p w:rsidR="007B3049" w:rsidRDefault="007B3049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Максимальный размер кредита на инвестиционные цели увеличен до 2 млрд.  рублей для всех заемщиков, независимо от вида их деятельности.</w:t>
      </w:r>
    </w:p>
    <w:p w:rsidR="007B3049" w:rsidRDefault="001A12EF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«Федеральная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предпринимательства» (далее – АО «Корпорация «МСП») реализует </w:t>
      </w:r>
      <w:r w:rsidRPr="00FB0583">
        <w:rPr>
          <w:rFonts w:ascii="Times New Roman" w:hAnsi="Times New Roman" w:cs="Times New Roman"/>
          <w:b/>
          <w:sz w:val="28"/>
          <w:szCs w:val="28"/>
        </w:rPr>
        <w:t>программу стимулирования кредитования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Программа фиксирует процентную ставку по кредитам </w:t>
      </w:r>
      <w:r w:rsidR="00D747AE">
        <w:rPr>
          <w:rFonts w:ascii="Times New Roman" w:hAnsi="Times New Roman" w:cs="Times New Roman"/>
          <w:sz w:val="28"/>
          <w:szCs w:val="28"/>
        </w:rPr>
        <w:t>в сумме не менее 3 млн. рублей</w:t>
      </w:r>
      <w:r w:rsidR="00686B13">
        <w:rPr>
          <w:rFonts w:ascii="Times New Roman" w:hAnsi="Times New Roman" w:cs="Times New Roman"/>
          <w:sz w:val="28"/>
          <w:szCs w:val="28"/>
        </w:rPr>
        <w:t xml:space="preserve"> для субъектов МСП на уровне 9,6% - при кредитовании проектов в приоритетных отраслях экономики</w:t>
      </w:r>
      <w:r w:rsidR="00A72B0E">
        <w:rPr>
          <w:rFonts w:ascii="Times New Roman" w:hAnsi="Times New Roman" w:cs="Times New Roman"/>
          <w:sz w:val="28"/>
          <w:szCs w:val="28"/>
        </w:rPr>
        <w:t>; 10,6% - во всех о</w:t>
      </w:r>
      <w:r w:rsidR="00686B13">
        <w:rPr>
          <w:rFonts w:ascii="Times New Roman" w:hAnsi="Times New Roman" w:cs="Times New Roman"/>
          <w:sz w:val="28"/>
          <w:szCs w:val="28"/>
        </w:rPr>
        <w:t>с</w:t>
      </w:r>
      <w:r w:rsidR="00A72B0E">
        <w:rPr>
          <w:rFonts w:ascii="Times New Roman" w:hAnsi="Times New Roman" w:cs="Times New Roman"/>
          <w:sz w:val="28"/>
          <w:szCs w:val="28"/>
        </w:rPr>
        <w:t>т</w:t>
      </w:r>
      <w:r w:rsidR="00686B13">
        <w:rPr>
          <w:rFonts w:ascii="Times New Roman" w:hAnsi="Times New Roman" w:cs="Times New Roman"/>
          <w:sz w:val="28"/>
          <w:szCs w:val="28"/>
        </w:rPr>
        <w:t>альных.</w:t>
      </w:r>
    </w:p>
    <w:p w:rsidR="002D67CC" w:rsidRDefault="002D67CC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AE61BF" w:rsidRDefault="00AE61BF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67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2EC8C0">
            <wp:extent cx="5212715" cy="27432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писок уполномоченных банков размещен на сайте Корпорации по ссылке </w:t>
      </w:r>
      <w:hyperlink r:id="rId9" w:history="1">
        <w:r w:rsidRPr="00E75ED9">
          <w:rPr>
            <w:rStyle w:val="a4"/>
            <w:rFonts w:ascii="Times New Roman" w:hAnsi="Times New Roman" w:cs="Times New Roman"/>
            <w:sz w:val="28"/>
            <w:szCs w:val="28"/>
          </w:rPr>
          <w:t>https://corpmsp.ru/bankam/programma_stimulir/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ПАО Сбербанк,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Банк ВТБ, Промсвязьбанк – с 1 января 2019 года не осуществляют предоставление кредитов в рамках Программы стимулирования кредитования субъектов МСП.</w:t>
      </w:r>
    </w:p>
    <w:p w:rsidR="00AE61BF" w:rsidRDefault="00AE61BF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«Корпорация МСП» в рамках реализации механизма льготного лизинга учреждены 4 региональные лизинговые компании (далее-РЛК) для развития субъектов индивидуального и малого предпринимательства (далее-субъекты ИМП): в Республике Татарстан, Республике Башкортостан, Республике Саха (Якутия) и </w:t>
      </w:r>
      <w:r w:rsidRPr="00AE61BF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1BF" w:rsidRDefault="00466255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лизинговых услуг для </w:t>
      </w:r>
      <w:r w:rsidRPr="00466255">
        <w:rPr>
          <w:rFonts w:ascii="Times New Roman" w:hAnsi="Times New Roman" w:cs="Times New Roman"/>
          <w:b/>
          <w:sz w:val="28"/>
          <w:szCs w:val="28"/>
        </w:rPr>
        <w:t>субъектов ИМП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Региональными лизинговыми компаниями реализуется </w:t>
      </w:r>
      <w:r w:rsidRPr="00466255">
        <w:rPr>
          <w:rFonts w:ascii="Times New Roman" w:hAnsi="Times New Roman" w:cs="Times New Roman"/>
          <w:b/>
          <w:sz w:val="28"/>
          <w:szCs w:val="28"/>
        </w:rPr>
        <w:t>Программа льготного лизинга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предусматривающая предоставление субъектам ИМП льготного лизингового финансирования сроком до 7 лет в размере от 2,5 млн. рублей до 200 млн. рублей на приобретение оборудования по ставкам в размере 6% годовых для оборудования российского производства и 8% годовых для оборудования зарубежного производства. Авансовый платеж по договорам лизинга в рамках Программы установлен в размере не менее 10-15% от </w:t>
      </w:r>
      <w:r>
        <w:rPr>
          <w:rFonts w:ascii="Times New Roman" w:hAnsi="Times New Roman" w:cs="Times New Roman"/>
          <w:sz w:val="28"/>
          <w:szCs w:val="28"/>
        </w:rPr>
        <w:lastRenderedPageBreak/>
        <w:t>стоимости предмета лизинга, что значительно ниже аналогичного рыночного показателя.</w:t>
      </w:r>
    </w:p>
    <w:p w:rsidR="000305B4" w:rsidRDefault="000305B4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реализуется программа коммерческого лизинга, которая подходит для среднего бизнеса. Однако, процентная ставка по данной программе составит от 13 и выше процентов.</w:t>
      </w:r>
    </w:p>
    <w:p w:rsidR="000305B4" w:rsidRDefault="000305B4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 могут воспользоваться новой мерой поддержки в рамках реализации Программы льготного лизинга оборудования – </w:t>
      </w:r>
      <w:r w:rsidRPr="000305B4">
        <w:rPr>
          <w:rFonts w:ascii="Times New Roman" w:hAnsi="Times New Roman" w:cs="Times New Roman"/>
          <w:b/>
          <w:sz w:val="28"/>
          <w:szCs w:val="28"/>
        </w:rPr>
        <w:t>«Лизинг без аванса»</w:t>
      </w:r>
      <w:r>
        <w:rPr>
          <w:rFonts w:ascii="Times New Roman" w:hAnsi="Times New Roman" w:cs="Times New Roman"/>
          <w:sz w:val="28"/>
          <w:szCs w:val="28"/>
        </w:rPr>
        <w:t xml:space="preserve">. Региональная лизинговая компания Ярославской области предлагает новый продукт – приобретение в лизинг оборудования на сумму от 2,5 до 50 млн. рублей и сроком лизинга от 13 до 60 месяцев по ставкам 6% годовых (приобретение отечественного оборудования) или 8% годовых (приобретение иностранного оборудования) </w:t>
      </w:r>
      <w:r w:rsidRPr="00052ED1">
        <w:rPr>
          <w:rFonts w:ascii="Times New Roman" w:hAnsi="Times New Roman" w:cs="Times New Roman"/>
          <w:b/>
          <w:sz w:val="28"/>
          <w:szCs w:val="28"/>
        </w:rPr>
        <w:t>под поручительство региональной гарантийной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АНО Центр гарантийного обеспечения МСП, обеспечивающее исполнение лизингополучателем обязательств по договору лизинга в размере не менее 30% от стоимости предмета лизинга оборудования.</w:t>
      </w:r>
    </w:p>
    <w:p w:rsidR="000305B4" w:rsidRDefault="00AE59AD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более подробной консультацией вы можете обратиться по адресу: г. Вологда, ул. Конева,15 или телефонам (8172)74-00-12, 500-112, 74-00-54, 74-00-20, по эл. почте </w:t>
      </w:r>
      <w:hyperlink r:id="rId10" w:history="1">
        <w:r w:rsidR="00052ED1" w:rsidRPr="00E75E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ds@mb35.ru</w:t>
        </w:r>
      </w:hyperlink>
      <w:r w:rsidR="00052E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52ED1" w:rsidRDefault="00052ED1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052ED1">
        <w:rPr>
          <w:rFonts w:ascii="Times New Roman" w:hAnsi="Times New Roman" w:cs="Times New Roman"/>
          <w:b/>
          <w:sz w:val="28"/>
          <w:szCs w:val="28"/>
        </w:rPr>
        <w:t>АО «МСП Банк»</w:t>
      </w:r>
      <w:r>
        <w:rPr>
          <w:rFonts w:ascii="Times New Roman" w:hAnsi="Times New Roman" w:cs="Times New Roman"/>
          <w:sz w:val="28"/>
          <w:szCs w:val="28"/>
        </w:rPr>
        <w:t xml:space="preserve"> предлагает субъектам МСП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Банке – соответствие требованиям Федерального закона от 24 июля 2007 года №209-ФЗ «О развитии малого и среднего предпринимательства в Российской Федерации». Более подробная информация размещена на официальном сайте АО «МСП Банк».</w:t>
      </w:r>
    </w:p>
    <w:p w:rsidR="00052ED1" w:rsidRDefault="00052ED1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052ED1">
        <w:rPr>
          <w:rFonts w:ascii="Times New Roman" w:hAnsi="Times New Roman" w:cs="Times New Roman"/>
          <w:sz w:val="28"/>
          <w:szCs w:val="28"/>
        </w:rPr>
        <w:t xml:space="preserve">В целях оказания </w:t>
      </w:r>
      <w:r>
        <w:rPr>
          <w:rFonts w:ascii="Times New Roman" w:hAnsi="Times New Roman" w:cs="Times New Roman"/>
          <w:sz w:val="28"/>
          <w:szCs w:val="28"/>
        </w:rPr>
        <w:t xml:space="preserve">маркетинговой и информационной поддержки </w:t>
      </w:r>
      <w:r w:rsidR="00757D71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АО «Федеральная корпорация по развитию малого и среднего предпринимательства» разработала новый </w:t>
      </w:r>
      <w:r w:rsidR="00757D71" w:rsidRPr="00102E8B">
        <w:rPr>
          <w:rFonts w:ascii="Times New Roman" w:hAnsi="Times New Roman" w:cs="Times New Roman"/>
          <w:b/>
          <w:sz w:val="28"/>
          <w:szCs w:val="28"/>
        </w:rPr>
        <w:t>информационный портал «Бизнес-навигатор МСП».</w:t>
      </w:r>
      <w:r w:rsidR="00757D71">
        <w:rPr>
          <w:rFonts w:ascii="Times New Roman" w:hAnsi="Times New Roman" w:cs="Times New Roman"/>
          <w:sz w:val="28"/>
          <w:szCs w:val="28"/>
        </w:rPr>
        <w:t xml:space="preserve"> Базовой функцией «Бизнес-навигатора МСП» является </w:t>
      </w:r>
      <w:r w:rsidR="0062772A">
        <w:rPr>
          <w:rFonts w:ascii="Times New Roman" w:hAnsi="Times New Roman" w:cs="Times New Roman"/>
          <w:sz w:val="28"/>
          <w:szCs w:val="28"/>
        </w:rPr>
        <w:t xml:space="preserve">предоставление доступа предпринимателей в режиме «одного окна» к информации обо всех видах федеральной, региональной и муниципальной поддержки субъектов малого и среднего предпринимательства, о специализированных финансово-кредитных продуктах. Перейти на Портал </w:t>
      </w:r>
      <w:r w:rsidR="00102E8B">
        <w:rPr>
          <w:rFonts w:ascii="Times New Roman" w:hAnsi="Times New Roman" w:cs="Times New Roman"/>
          <w:sz w:val="28"/>
          <w:szCs w:val="28"/>
        </w:rPr>
        <w:t xml:space="preserve">Бизнес-навигатора можно по ссылке </w:t>
      </w:r>
      <w:hyperlink r:id="rId11" w:history="1">
        <w:r w:rsidR="00102E8B" w:rsidRPr="00E75ED9">
          <w:rPr>
            <w:rStyle w:val="a4"/>
            <w:rFonts w:ascii="Times New Roman" w:hAnsi="Times New Roman" w:cs="Times New Roman"/>
            <w:sz w:val="28"/>
            <w:szCs w:val="28"/>
          </w:rPr>
          <w:t>https://smbn.ru/</w:t>
        </w:r>
      </w:hyperlink>
      <w:r w:rsidR="00102E8B">
        <w:rPr>
          <w:rFonts w:ascii="Times New Roman" w:hAnsi="Times New Roman" w:cs="Times New Roman"/>
          <w:sz w:val="28"/>
          <w:szCs w:val="28"/>
        </w:rPr>
        <w:t>. Чтобы получить полный доступ к возможностям Бизнес-навигатора необходимо зарегистрироваться на портале в личном кабинете и заполнить анкету.</w:t>
      </w:r>
    </w:p>
    <w:p w:rsidR="00102E8B" w:rsidRDefault="00102E8B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форм поддержки, предусмотренной Федеральным законом от 24.07.2007 №209-ФЗ </w:t>
      </w:r>
      <w:r w:rsidR="00C2039C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</w:t>
      </w:r>
      <w:r w:rsidR="00C2039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 (далее- Федеральный закон №209-ФЗ), является </w:t>
      </w:r>
      <w:r w:rsidR="00C2039C" w:rsidRPr="00C2039C">
        <w:rPr>
          <w:rFonts w:ascii="Times New Roman" w:hAnsi="Times New Roman" w:cs="Times New Roman"/>
          <w:b/>
          <w:sz w:val="28"/>
          <w:szCs w:val="28"/>
        </w:rPr>
        <w:t>имущественная поддержка</w:t>
      </w:r>
      <w:r w:rsidR="00C2039C">
        <w:rPr>
          <w:rFonts w:ascii="Times New Roman" w:hAnsi="Times New Roman" w:cs="Times New Roman"/>
          <w:sz w:val="28"/>
          <w:szCs w:val="28"/>
        </w:rPr>
        <w:t>.</w:t>
      </w:r>
    </w:p>
    <w:p w:rsidR="00C2039C" w:rsidRDefault="00C2039C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="00E93A9E">
        <w:rPr>
          <w:rFonts w:ascii="Times New Roman" w:hAnsi="Times New Roman" w:cs="Times New Roman"/>
          <w:sz w:val="28"/>
          <w:szCs w:val="28"/>
        </w:rPr>
        <w:t>Федерального закона №209-ФЗ Департаментом имущественных отношений Вологодской области (далее-Департамент) утвержден перечень имущества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МСП (далее-Перечень), в который включено 16 объектов.</w:t>
      </w:r>
    </w:p>
    <w:p w:rsidR="00466255" w:rsidRDefault="00E93A9E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Перечень имущества области размещен в информационно-телекоммуникационной сети «Интернет» на официальном сайте Департамента в разделе «Информационные системы, банки данных, реестры» раздела «деятельность» (ссылка: </w:t>
      </w:r>
      <w:hyperlink r:id="rId12" w:history="1">
        <w:r w:rsidR="006B1E06" w:rsidRPr="00E75ED9">
          <w:rPr>
            <w:rStyle w:val="a4"/>
            <w:rFonts w:ascii="Times New Roman" w:hAnsi="Times New Roman" w:cs="Times New Roman"/>
            <w:sz w:val="28"/>
            <w:szCs w:val="28"/>
          </w:rPr>
          <w:t>https://dio.gov35.ru/deyatelnost/informatsionnye-sistemy/perechen-imushchestva-dlya-peredachi-organizaciyam/</w:t>
        </w:r>
      </w:hyperlink>
      <w:r w:rsidR="006B1E06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B1E06" w:rsidRDefault="006B1E06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Перечни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утверждаются органами местного самоуправления и размещаются на официальных сайтах органов, утвердивших Перечень.</w:t>
      </w:r>
    </w:p>
    <w:p w:rsidR="006B1E06" w:rsidRDefault="005B2A9D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 МСП, осуществляющим приоритетные направления деятельности, установленные областной государственной программой по поддержке и развитию малого и среднего предпринимательства, в соответствии с Положение о порядке и условиях </w:t>
      </w:r>
      <w:r w:rsidR="008E32D1">
        <w:rPr>
          <w:rFonts w:ascii="Times New Roman" w:hAnsi="Times New Roman" w:cs="Times New Roman"/>
          <w:sz w:val="28"/>
          <w:szCs w:val="28"/>
        </w:rPr>
        <w:t>предоставления в аренду имущества области, включенного в перечень имущества области, предназначенного для передачи во владение и (или) пользование субъектам МСП и организациям, образующим инфраструктуру поддержки субъектов МСП, утвержденного постановлением Правительства Вологодской области от 23.03.2009 №506 (далее-Положение) предоставляется льгота по арендной плате за использование имущества области, включенного в Перечень имущества, в форме уменьшения на 25% размера рыночной арендной платы.</w:t>
      </w:r>
    </w:p>
    <w:p w:rsidR="003F74A7" w:rsidRDefault="003F74A7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имущества, включенного в Перечень возможно подать в электронном виде с помощью регионального портала государственных услуг в разделе «Каталог услуг» по адресу: </w:t>
      </w:r>
      <w:hyperlink r:id="rId13" w:history="1">
        <w:r w:rsidRPr="00E75ED9">
          <w:rPr>
            <w:rStyle w:val="a4"/>
            <w:rFonts w:ascii="Times New Roman" w:hAnsi="Times New Roman" w:cs="Times New Roman"/>
            <w:sz w:val="28"/>
            <w:szCs w:val="28"/>
          </w:rPr>
          <w:t>https://gosuslugi35.ru/service_cat?serviceId=12940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2D1" w:rsidRDefault="003F74A7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льготы по арендной плате субъекту МСП необходимо обратиться в департамент имущественных отношений области с заявлением в произвольной форме, в котором указывается осуществляемое приоритетное направление деятельности, отраженное в областной государственной программе по поддержке и развитию малого и среднего предпринимательства, с приложением документов, указанных в Положении.</w:t>
      </w:r>
    </w:p>
    <w:p w:rsidR="00466255" w:rsidRDefault="00466255" w:rsidP="0040191D">
      <w:pPr>
        <w:pStyle w:val="a3"/>
        <w:spacing w:line="276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6A2B42" w:rsidRPr="00B267E2" w:rsidRDefault="006A2B42" w:rsidP="0040191D">
      <w:pPr>
        <w:pStyle w:val="a3"/>
        <w:numPr>
          <w:ilvl w:val="0"/>
          <w:numId w:val="1"/>
        </w:numPr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E2">
        <w:rPr>
          <w:rFonts w:ascii="Times New Roman" w:hAnsi="Times New Roman" w:cs="Times New Roman"/>
          <w:b/>
          <w:sz w:val="28"/>
          <w:szCs w:val="28"/>
        </w:rPr>
        <w:t>Новые меры поддержки для сельскохозяйственных кооперативов и фермеров-членов сельскохозяйственных кооперативов</w:t>
      </w:r>
    </w:p>
    <w:p w:rsidR="006A2B42" w:rsidRDefault="00B267E2" w:rsidP="0040191D">
      <w:pPr>
        <w:pStyle w:val="a3"/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федеральном уровне предусмотрены новые меры поддержки для сельскохозяйственных кооперативов:</w:t>
      </w:r>
    </w:p>
    <w:p w:rsidR="00B267E2" w:rsidRPr="00B267E2" w:rsidRDefault="00B267E2" w:rsidP="0040191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E2">
        <w:rPr>
          <w:rFonts w:ascii="Times New Roman" w:hAnsi="Times New Roman" w:cs="Times New Roman"/>
          <w:b/>
          <w:sz w:val="28"/>
          <w:szCs w:val="28"/>
        </w:rPr>
        <w:t>Специализированные продукты региональных лизинговых компаний (РЛК).</w:t>
      </w:r>
    </w:p>
    <w:p w:rsidR="00B267E2" w:rsidRDefault="00B267E2" w:rsidP="0040191D">
      <w:pPr>
        <w:pStyle w:val="a3"/>
        <w:numPr>
          <w:ilvl w:val="1"/>
          <w:numId w:val="2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7E2">
        <w:rPr>
          <w:rFonts w:ascii="Times New Roman" w:hAnsi="Times New Roman" w:cs="Times New Roman"/>
          <w:b/>
          <w:sz w:val="28"/>
          <w:szCs w:val="28"/>
        </w:rPr>
        <w:t>Продукт «</w:t>
      </w:r>
      <w:proofErr w:type="spellStart"/>
      <w:r w:rsidRPr="00B267E2">
        <w:rPr>
          <w:rFonts w:ascii="Times New Roman" w:hAnsi="Times New Roman" w:cs="Times New Roman"/>
          <w:b/>
          <w:sz w:val="28"/>
          <w:szCs w:val="28"/>
        </w:rPr>
        <w:t>Сельхокооператив</w:t>
      </w:r>
      <w:proofErr w:type="spellEnd"/>
      <w:r w:rsidRPr="00B267E2">
        <w:rPr>
          <w:rFonts w:ascii="Times New Roman" w:hAnsi="Times New Roman" w:cs="Times New Roman"/>
          <w:b/>
          <w:sz w:val="28"/>
          <w:szCs w:val="28"/>
        </w:rPr>
        <w:t>. Создание»</w:t>
      </w:r>
      <w:r>
        <w:rPr>
          <w:rFonts w:ascii="Times New Roman" w:hAnsi="Times New Roman" w:cs="Times New Roman"/>
          <w:sz w:val="28"/>
          <w:szCs w:val="28"/>
        </w:rPr>
        <w:t xml:space="preserve"> (от 2,5 до 10 млн. рублей для лизингополучателя, зарегистрированного как сельскохозяйственный производственный кооператив (СПК) или сельскохозяйственный потребительский кооператив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более 12 месяцев на дату обращения в РЛК).</w:t>
      </w:r>
    </w:p>
    <w:p w:rsidR="00B267E2" w:rsidRDefault="00B267E2" w:rsidP="0040191D">
      <w:pPr>
        <w:pStyle w:val="a3"/>
        <w:numPr>
          <w:ilvl w:val="1"/>
          <w:numId w:val="2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Сельхозкооперация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Развитие» </w:t>
      </w:r>
      <w:r w:rsidRPr="00B267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 2,5 до 200 млн.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лизингополучателя, зарегистрированного как СПК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12 месяцев на дату обращения в РЛК).</w:t>
      </w:r>
    </w:p>
    <w:p w:rsidR="00B267E2" w:rsidRDefault="00B267E2" w:rsidP="0040191D">
      <w:pPr>
        <w:pStyle w:val="a3"/>
        <w:numPr>
          <w:ilvl w:val="1"/>
          <w:numId w:val="2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67E2">
        <w:rPr>
          <w:rFonts w:ascii="Times New Roman" w:hAnsi="Times New Roman" w:cs="Times New Roman"/>
          <w:sz w:val="28"/>
          <w:szCs w:val="28"/>
        </w:rPr>
        <w:t>Комплексная поддержка региональных лизинговых и гарантийных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(лизинг без аванса) </w:t>
      </w:r>
      <w:r w:rsidRPr="00B267E2">
        <w:rPr>
          <w:rFonts w:ascii="Times New Roman" w:hAnsi="Times New Roman" w:cs="Times New Roman"/>
          <w:sz w:val="28"/>
          <w:szCs w:val="28"/>
        </w:rPr>
        <w:t>(</w:t>
      </w:r>
      <w:r w:rsidR="00472F4B">
        <w:rPr>
          <w:rFonts w:ascii="Times New Roman" w:hAnsi="Times New Roman" w:cs="Times New Roman"/>
          <w:sz w:val="28"/>
          <w:szCs w:val="28"/>
        </w:rPr>
        <w:t xml:space="preserve">от 2,5 до 50 млн. рублей для лизингополучателя, зарегистрированного как СПК или </w:t>
      </w:r>
      <w:proofErr w:type="spellStart"/>
      <w:r w:rsidR="00472F4B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472F4B">
        <w:rPr>
          <w:rFonts w:ascii="Times New Roman" w:hAnsi="Times New Roman" w:cs="Times New Roman"/>
          <w:sz w:val="28"/>
          <w:szCs w:val="28"/>
        </w:rPr>
        <w:t xml:space="preserve"> более 12 месяцев</w:t>
      </w:r>
      <w:r w:rsidR="006B0FC3">
        <w:rPr>
          <w:rFonts w:ascii="Times New Roman" w:hAnsi="Times New Roman" w:cs="Times New Roman"/>
          <w:sz w:val="28"/>
          <w:szCs w:val="28"/>
        </w:rPr>
        <w:t xml:space="preserve"> </w:t>
      </w:r>
      <w:r w:rsidR="002D67CC">
        <w:rPr>
          <w:rFonts w:ascii="Times New Roman" w:hAnsi="Times New Roman" w:cs="Times New Roman"/>
          <w:sz w:val="28"/>
          <w:szCs w:val="28"/>
        </w:rPr>
        <w:t>на дату обращения в РЛК)</w:t>
      </w:r>
      <w:r w:rsidR="00DD490E">
        <w:rPr>
          <w:rFonts w:ascii="Times New Roman" w:hAnsi="Times New Roman" w:cs="Times New Roman"/>
          <w:sz w:val="28"/>
          <w:szCs w:val="28"/>
        </w:rPr>
        <w:t>.</w:t>
      </w:r>
    </w:p>
    <w:p w:rsidR="00DD490E" w:rsidRDefault="00DD490E" w:rsidP="0040191D">
      <w:pPr>
        <w:pStyle w:val="a3"/>
        <w:numPr>
          <w:ilvl w:val="0"/>
          <w:numId w:val="2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2DE">
        <w:rPr>
          <w:rFonts w:ascii="Times New Roman" w:hAnsi="Times New Roman" w:cs="Times New Roman"/>
          <w:b/>
          <w:sz w:val="28"/>
          <w:szCs w:val="28"/>
        </w:rPr>
        <w:t>Специализированный продукт АО «МСП Банк» - «К</w:t>
      </w:r>
      <w:r w:rsidR="00EA32DE" w:rsidRPr="00EA32DE">
        <w:rPr>
          <w:rFonts w:ascii="Times New Roman" w:hAnsi="Times New Roman" w:cs="Times New Roman"/>
          <w:b/>
          <w:sz w:val="28"/>
          <w:szCs w:val="28"/>
        </w:rPr>
        <w:t>о</w:t>
      </w:r>
      <w:r w:rsidRPr="00EA32DE">
        <w:rPr>
          <w:rFonts w:ascii="Times New Roman" w:hAnsi="Times New Roman" w:cs="Times New Roman"/>
          <w:b/>
          <w:sz w:val="28"/>
          <w:szCs w:val="28"/>
        </w:rPr>
        <w:t>операция»</w:t>
      </w:r>
      <w:r>
        <w:rPr>
          <w:rFonts w:ascii="Times New Roman" w:hAnsi="Times New Roman" w:cs="Times New Roman"/>
          <w:sz w:val="28"/>
          <w:szCs w:val="28"/>
        </w:rPr>
        <w:t xml:space="preserve"> на пополнение оборотных средств (от 1 до 500 млн. рублей сроком до 3 лет) и финансирование инвестиций </w:t>
      </w:r>
      <w:r w:rsidR="00EA32DE">
        <w:rPr>
          <w:rFonts w:ascii="Times New Roman" w:hAnsi="Times New Roman" w:cs="Times New Roman"/>
          <w:sz w:val="28"/>
          <w:szCs w:val="28"/>
        </w:rPr>
        <w:t xml:space="preserve">(от 1 до 2000 млн. рублей сроком до 10 лет) со ставкой от 7,75% в рамках постановления Правительства Российской Федерации от 30 декабря 2018 года №1764 и ставкой от 1 до 5% в рамках постановления Правительства Российской Федерации </w:t>
      </w:r>
      <w:r w:rsidR="00687C8A">
        <w:rPr>
          <w:rFonts w:ascii="Times New Roman" w:hAnsi="Times New Roman" w:cs="Times New Roman"/>
          <w:sz w:val="28"/>
          <w:szCs w:val="28"/>
        </w:rPr>
        <w:t xml:space="preserve">от 19 декабря 2016 года №1528, с пониженным требованием к собственному участию в проекте при наличии </w:t>
      </w:r>
      <w:proofErr w:type="spellStart"/>
      <w:r w:rsidR="00687C8A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687C8A">
        <w:rPr>
          <w:rFonts w:ascii="Times New Roman" w:hAnsi="Times New Roman" w:cs="Times New Roman"/>
          <w:sz w:val="28"/>
          <w:szCs w:val="28"/>
        </w:rPr>
        <w:t xml:space="preserve"> поддержки в размере 10% от суммы проекта;</w:t>
      </w:r>
    </w:p>
    <w:p w:rsidR="007F6002" w:rsidRDefault="00687C8A" w:rsidP="0040191D">
      <w:pPr>
        <w:pStyle w:val="a3"/>
        <w:numPr>
          <w:ilvl w:val="0"/>
          <w:numId w:val="2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002">
        <w:rPr>
          <w:rFonts w:ascii="Times New Roman" w:hAnsi="Times New Roman" w:cs="Times New Roman"/>
          <w:b/>
          <w:sz w:val="28"/>
          <w:szCs w:val="28"/>
        </w:rPr>
        <w:t>Поддержка Минэкономразвития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002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</w:t>
      </w:r>
      <w:r w:rsidR="007F6002">
        <w:rPr>
          <w:rFonts w:ascii="Times New Roman" w:hAnsi="Times New Roman" w:cs="Times New Roman"/>
          <w:sz w:val="28"/>
          <w:szCs w:val="28"/>
        </w:rPr>
        <w:t xml:space="preserve">«Расширение доступа субъектов МСП к финансовым ресурсам, в том числе льготному финансированию» </w:t>
      </w:r>
      <w:r w:rsidR="007F6002" w:rsidRPr="007F6002">
        <w:rPr>
          <w:rFonts w:ascii="Times New Roman" w:hAnsi="Times New Roman" w:cs="Times New Roman"/>
          <w:b/>
          <w:sz w:val="28"/>
          <w:szCs w:val="28"/>
        </w:rPr>
        <w:t>на субсидирование купонных выплат</w:t>
      </w:r>
      <w:r w:rsidR="007F6002">
        <w:rPr>
          <w:rFonts w:ascii="Times New Roman" w:hAnsi="Times New Roman" w:cs="Times New Roman"/>
          <w:sz w:val="28"/>
          <w:szCs w:val="28"/>
        </w:rPr>
        <w:t xml:space="preserve"> (до 70% от суммы выплат, но не более 70% от ключевой ставки) </w:t>
      </w:r>
      <w:r w:rsidR="007F6002" w:rsidRPr="007F6002">
        <w:rPr>
          <w:rFonts w:ascii="Times New Roman" w:hAnsi="Times New Roman" w:cs="Times New Roman"/>
          <w:b/>
          <w:sz w:val="28"/>
          <w:szCs w:val="28"/>
        </w:rPr>
        <w:t>и затрат при размещении</w:t>
      </w:r>
      <w:r w:rsidR="007F6002">
        <w:rPr>
          <w:rFonts w:ascii="Times New Roman" w:hAnsi="Times New Roman" w:cs="Times New Roman"/>
          <w:sz w:val="28"/>
          <w:szCs w:val="28"/>
        </w:rPr>
        <w:t xml:space="preserve"> (до 2% размещения, не более 1,5 млн. рублей);</w:t>
      </w:r>
    </w:p>
    <w:p w:rsidR="00687C8A" w:rsidRDefault="007F6002" w:rsidP="0040191D">
      <w:pPr>
        <w:pStyle w:val="a3"/>
        <w:numPr>
          <w:ilvl w:val="0"/>
          <w:numId w:val="2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949">
        <w:rPr>
          <w:rFonts w:ascii="Times New Roman" w:hAnsi="Times New Roman" w:cs="Times New Roman"/>
          <w:sz w:val="28"/>
          <w:szCs w:val="28"/>
        </w:rPr>
        <w:t>Независимые гарантии и поручительства АО «Корпорация МСП» по биржевым облигациям (до 500 млн. рублей);</w:t>
      </w:r>
    </w:p>
    <w:p w:rsidR="005E1949" w:rsidRDefault="005E1949" w:rsidP="0040191D">
      <w:pPr>
        <w:pStyle w:val="a3"/>
        <w:numPr>
          <w:ilvl w:val="0"/>
          <w:numId w:val="2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Кредитные продукты </w:t>
      </w:r>
      <w:r w:rsidR="006A7573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6A7573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6A7573">
        <w:rPr>
          <w:rFonts w:ascii="Times New Roman" w:hAnsi="Times New Roman" w:cs="Times New Roman"/>
          <w:sz w:val="28"/>
          <w:szCs w:val="28"/>
        </w:rPr>
        <w:t>» «Стань фермером!» по ставке от 1 до 5%, сроком до 120 месяцев и возможностью покрытия средствами гранта «</w:t>
      </w:r>
      <w:proofErr w:type="spellStart"/>
      <w:r w:rsidR="006A757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6A7573">
        <w:rPr>
          <w:rFonts w:ascii="Times New Roman" w:hAnsi="Times New Roman" w:cs="Times New Roman"/>
          <w:sz w:val="28"/>
          <w:szCs w:val="28"/>
        </w:rPr>
        <w:t>» и «</w:t>
      </w:r>
      <w:proofErr w:type="gramStart"/>
      <w:r w:rsidR="006A7573">
        <w:rPr>
          <w:rFonts w:ascii="Times New Roman" w:hAnsi="Times New Roman" w:cs="Times New Roman"/>
          <w:sz w:val="28"/>
          <w:szCs w:val="28"/>
        </w:rPr>
        <w:t>Микро АПК</w:t>
      </w:r>
      <w:proofErr w:type="gramEnd"/>
      <w:r w:rsidR="006A7573">
        <w:rPr>
          <w:rFonts w:ascii="Times New Roman" w:hAnsi="Times New Roman" w:cs="Times New Roman"/>
          <w:sz w:val="28"/>
          <w:szCs w:val="28"/>
        </w:rPr>
        <w:t>» на проведение сезонных работ (срок до 12 месяцев, процентная ставка устанавливается на дату принятия решения по кредитной сделке).</w:t>
      </w:r>
    </w:p>
    <w:p w:rsidR="005E2BE0" w:rsidRPr="005E2BE0" w:rsidRDefault="005E2BE0" w:rsidP="0040191D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573" w:rsidRDefault="006A7573" w:rsidP="0040191D">
      <w:pPr>
        <w:pStyle w:val="a3"/>
        <w:numPr>
          <w:ilvl w:val="0"/>
          <w:numId w:val="1"/>
        </w:numPr>
        <w:spacing w:line="276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BE0">
        <w:rPr>
          <w:rFonts w:ascii="Times New Roman" w:hAnsi="Times New Roman" w:cs="Times New Roman"/>
          <w:b/>
          <w:sz w:val="28"/>
          <w:szCs w:val="28"/>
        </w:rPr>
        <w:t>Механизм обратной связи для получения в онлайн-режиме информации от субъектов МСП о результатах проверок</w:t>
      </w:r>
      <w:r w:rsidR="005E2BE0" w:rsidRPr="005E2BE0">
        <w:rPr>
          <w:rFonts w:ascii="Times New Roman" w:hAnsi="Times New Roman" w:cs="Times New Roman"/>
          <w:b/>
          <w:sz w:val="28"/>
          <w:szCs w:val="28"/>
        </w:rPr>
        <w:t xml:space="preserve"> и нарушениях, допущенных при их проведении («зеркальный реестр»)</w:t>
      </w:r>
    </w:p>
    <w:p w:rsidR="005E2BE0" w:rsidRDefault="005E2BE0" w:rsidP="0040191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МСП могут оставить обратную связь о результатах проверок и сообщить о нарушениях, допущенных при их проведении. Соответствующий функционал обратной связи («зеркальный реестр») доступен на Портале Бизнес-навигатора МСП. </w:t>
      </w:r>
      <w:r w:rsidR="005D0688">
        <w:rPr>
          <w:rFonts w:ascii="Times New Roman" w:hAnsi="Times New Roman" w:cs="Times New Roman"/>
          <w:sz w:val="28"/>
          <w:szCs w:val="28"/>
        </w:rPr>
        <w:t>На Портале Бизнес-навигатора МСП зарегистрировано более 2,2 млн. пользователей, из них более 1,3 млн. субъектов МСП.</w:t>
      </w:r>
    </w:p>
    <w:p w:rsidR="005D0688" w:rsidRDefault="00C56C3E" w:rsidP="0040191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обратной связи для получения в онлайн-режиме информации от субъектов МСП о результатах проверок и нарушениях, допущенных при </w:t>
      </w:r>
      <w:r w:rsidR="00E03F3F">
        <w:rPr>
          <w:rFonts w:ascii="Times New Roman" w:hAnsi="Times New Roman" w:cs="Times New Roman"/>
          <w:sz w:val="28"/>
          <w:szCs w:val="28"/>
        </w:rPr>
        <w:t>их проведении, в целях их сопоставления с информацией, содержащейся в ЕРП, разработан Корпорацией МСП совместно с Генеральной прокуратурой, Министерством экономического развития при участии контрольно-надзорных органов.</w:t>
      </w:r>
    </w:p>
    <w:p w:rsidR="00E03F3F" w:rsidRDefault="00590785" w:rsidP="0040191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«Зеркальный реестр» создан во исполнение Поручения Президента Российской Федерации Генеральной Прокуратуре РФ совместно с Правительством </w:t>
      </w:r>
      <w:r w:rsidR="00D4772D">
        <w:rPr>
          <w:rFonts w:ascii="Times New Roman" w:hAnsi="Times New Roman" w:cs="Times New Roman"/>
          <w:sz w:val="28"/>
          <w:szCs w:val="28"/>
        </w:rPr>
        <w:t>Российской Федерации и АО «Корпорация МСП» по итогам форума Общероссийской общественной организации малого и среднего предпринимательства «ОПОРА РОССИИ», состоявшегося 23 октября 2018 года.</w:t>
      </w:r>
    </w:p>
    <w:p w:rsidR="00D4772D" w:rsidRDefault="00311767" w:rsidP="0040191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указанного поручения была сформирована рабочая группа, в состав которой включены представители Генеральной прокуратуры Российской Федерации, Минэкономразвития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АО «Корпорация МСП», федеральных органов исполнительной власти, осуществляющих контрольно-надзорную деятельность, деловых объединений предпринимателей, АСИ и Аналитического центра при Правительстве РФ.</w:t>
      </w:r>
    </w:p>
    <w:p w:rsidR="00BC706E" w:rsidRDefault="00BC706E" w:rsidP="0040191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механизма «зеркального реестра» позволит предпринимателю оставлять обратную связь по результатам проведенной проверки с возможностью указания нарушений, которые, по мнению предпринимателя, были допущены проверяющими органами при организации и проведении проверки, с обеспечением реагирования Генеральной прокуратурой РФ и контрольно-надзорных органов на выявленные нарушения.</w:t>
      </w:r>
    </w:p>
    <w:p w:rsidR="00B7761E" w:rsidRDefault="00B7761E" w:rsidP="0040191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обращения в установленные законодательством сроки предприниматель получает на адрес электронной почты, указанной в обращении, ответ по существу от Генеральной прокуратуры РФ и (или) контрольно-надзорного органа. </w:t>
      </w:r>
    </w:p>
    <w:p w:rsidR="00B7761E" w:rsidRDefault="00B7761E" w:rsidP="0040191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7E481F">
        <w:rPr>
          <w:rFonts w:ascii="Times New Roman" w:hAnsi="Times New Roman" w:cs="Times New Roman"/>
          <w:sz w:val="28"/>
          <w:szCs w:val="28"/>
        </w:rPr>
        <w:t xml:space="preserve"> реализация механизма обратной связи позволит получить сводно-аналитическую информацию о нарушениях со стороны контрольно-надзорных органов при проведении проверок с целью использования такой информации при подготовке положений по совершенствованию контрольно-надзорной деятельности, в том числе на основе риск-ориентированного подхода.</w:t>
      </w:r>
    </w:p>
    <w:p w:rsidR="00236C9F" w:rsidRPr="003D5109" w:rsidRDefault="00236C9F" w:rsidP="0040191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109">
        <w:rPr>
          <w:rFonts w:ascii="Times New Roman" w:hAnsi="Times New Roman" w:cs="Times New Roman"/>
          <w:b/>
          <w:sz w:val="28"/>
          <w:szCs w:val="28"/>
        </w:rPr>
        <w:t>Для того чтобы воспользоваться «зеркальным реестром» необходимо зарегистрироваться на Портале Бизнес-навигатора МСП с использованием ЕСИА.</w:t>
      </w:r>
    </w:p>
    <w:p w:rsidR="003D5109" w:rsidRDefault="003D5109" w:rsidP="0040191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 целью снижения необоснованного давления на бизнес и повышения налоговой дисциплины и грамотности для предпринимателей разработан </w:t>
      </w:r>
      <w:r w:rsidRPr="003D5109">
        <w:rPr>
          <w:rFonts w:ascii="Times New Roman" w:hAnsi="Times New Roman" w:cs="Times New Roman"/>
          <w:b/>
          <w:sz w:val="28"/>
          <w:szCs w:val="28"/>
        </w:rPr>
        <w:t>новый сервис «Налоговый калькулятор».</w:t>
      </w:r>
    </w:p>
    <w:p w:rsidR="003D5109" w:rsidRDefault="003D5109" w:rsidP="0040191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предприниматель может зайти и воспользоваться услугами сервиса по ссылке </w:t>
      </w:r>
      <w:hyperlink r:id="rId14" w:history="1">
        <w:r w:rsidRPr="00BE2F18">
          <w:rPr>
            <w:rStyle w:val="a4"/>
            <w:rFonts w:ascii="Times New Roman" w:hAnsi="Times New Roman" w:cs="Times New Roman"/>
            <w:sz w:val="28"/>
            <w:szCs w:val="28"/>
          </w:rPr>
          <w:t>https://pb.nalog.ru/calculator.html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D5109" w:rsidRDefault="003D5109" w:rsidP="0040191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сравнении налоговой нагрузки и уровня заработной платы по своей компании со средним значением по виду экономической деятельности предприятия могут оценить свои налоговые риски и вероятность проведения выездной проверки.</w:t>
      </w:r>
    </w:p>
    <w:p w:rsidR="00B7761E" w:rsidRDefault="00B7761E" w:rsidP="005E2B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06E" w:rsidRPr="005E2BE0" w:rsidRDefault="00BC706E" w:rsidP="005E2B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BE0" w:rsidRPr="005E2BE0" w:rsidRDefault="005E2BE0" w:rsidP="005E2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7E2" w:rsidRDefault="00B267E2" w:rsidP="006A2B4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18E3" w:rsidRPr="00503DDD" w:rsidRDefault="004218E3" w:rsidP="00503DDD">
      <w:pPr>
        <w:pStyle w:val="a3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</w:p>
    <w:sectPr w:rsidR="004218E3" w:rsidRPr="00503DDD" w:rsidSect="003D51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2F5"/>
    <w:multiLevelType w:val="hybridMultilevel"/>
    <w:tmpl w:val="7090D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B771A"/>
    <w:multiLevelType w:val="multilevel"/>
    <w:tmpl w:val="4FFE58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2C"/>
    <w:rsid w:val="000305B4"/>
    <w:rsid w:val="00052ED1"/>
    <w:rsid w:val="00061904"/>
    <w:rsid w:val="00102E8B"/>
    <w:rsid w:val="001A12EF"/>
    <w:rsid w:val="001A7A12"/>
    <w:rsid w:val="002101D9"/>
    <w:rsid w:val="00236C9F"/>
    <w:rsid w:val="0026748C"/>
    <w:rsid w:val="00284983"/>
    <w:rsid w:val="002D67CC"/>
    <w:rsid w:val="00311767"/>
    <w:rsid w:val="003D5109"/>
    <w:rsid w:val="003F74A7"/>
    <w:rsid w:val="0040191D"/>
    <w:rsid w:val="004218E3"/>
    <w:rsid w:val="0042453A"/>
    <w:rsid w:val="00437E84"/>
    <w:rsid w:val="00466255"/>
    <w:rsid w:val="00472F4B"/>
    <w:rsid w:val="00490FE2"/>
    <w:rsid w:val="004C59BA"/>
    <w:rsid w:val="00503DDD"/>
    <w:rsid w:val="00561705"/>
    <w:rsid w:val="00590785"/>
    <w:rsid w:val="005B2A9D"/>
    <w:rsid w:val="005D0688"/>
    <w:rsid w:val="005E1949"/>
    <w:rsid w:val="005E2BE0"/>
    <w:rsid w:val="0062772A"/>
    <w:rsid w:val="00686B13"/>
    <w:rsid w:val="00687C8A"/>
    <w:rsid w:val="00691598"/>
    <w:rsid w:val="006A2B42"/>
    <w:rsid w:val="006A7573"/>
    <w:rsid w:val="006B0FC3"/>
    <w:rsid w:val="006B184C"/>
    <w:rsid w:val="006B1E06"/>
    <w:rsid w:val="006E177A"/>
    <w:rsid w:val="00723C62"/>
    <w:rsid w:val="00757D71"/>
    <w:rsid w:val="007B3049"/>
    <w:rsid w:val="007C4C43"/>
    <w:rsid w:val="007E481F"/>
    <w:rsid w:val="007F6002"/>
    <w:rsid w:val="008D1EA6"/>
    <w:rsid w:val="008E32D1"/>
    <w:rsid w:val="00903C0D"/>
    <w:rsid w:val="009F65DE"/>
    <w:rsid w:val="00A72B0E"/>
    <w:rsid w:val="00AE59AD"/>
    <w:rsid w:val="00AE61BF"/>
    <w:rsid w:val="00B0112C"/>
    <w:rsid w:val="00B02E9D"/>
    <w:rsid w:val="00B267E2"/>
    <w:rsid w:val="00B7761E"/>
    <w:rsid w:val="00BC5DC2"/>
    <w:rsid w:val="00BC706E"/>
    <w:rsid w:val="00C2039C"/>
    <w:rsid w:val="00C462BA"/>
    <w:rsid w:val="00C56C3E"/>
    <w:rsid w:val="00C859EB"/>
    <w:rsid w:val="00D4772D"/>
    <w:rsid w:val="00D747AE"/>
    <w:rsid w:val="00DD490E"/>
    <w:rsid w:val="00E03F3F"/>
    <w:rsid w:val="00E72F51"/>
    <w:rsid w:val="00E93A9E"/>
    <w:rsid w:val="00EA0BF2"/>
    <w:rsid w:val="00EA32DE"/>
    <w:rsid w:val="00F41222"/>
    <w:rsid w:val="00F74313"/>
    <w:rsid w:val="00F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A3DD"/>
  <w15:chartTrackingRefBased/>
  <w15:docId w15:val="{F5DFF83A-3738-443C-BB5B-A9AA2DC2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0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suslugi35.ru/service_cat?serviceId=129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go35.ru/" TargetMode="External"/><Relationship Id="rId12" Type="http://schemas.openxmlformats.org/officeDocument/2006/relationships/hyperlink" Target="https://dio.gov35.ru/deyatelnost/informatsionnye-sistemy/perechen-imushchestva-dlya-peredachi-organizaciya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go35.ru/" TargetMode="External"/><Relationship Id="rId11" Type="http://schemas.openxmlformats.org/officeDocument/2006/relationships/hyperlink" Target="https://smbn.ru/" TargetMode="External"/><Relationship Id="rId5" Type="http://schemas.openxmlformats.org/officeDocument/2006/relationships/hyperlink" Target="http://www.frp35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s@mb3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/bankam/programma_stimulir/" TargetMode="External"/><Relationship Id="rId14" Type="http://schemas.openxmlformats.org/officeDocument/2006/relationships/hyperlink" Target="https://pb.nalog.ru/calculat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ECO-3</dc:creator>
  <cp:keywords/>
  <dc:description/>
  <cp:lastModifiedBy>ECO-3</cp:lastModifiedBy>
  <cp:revision>67</cp:revision>
  <dcterms:created xsi:type="dcterms:W3CDTF">2020-03-04T05:39:00Z</dcterms:created>
  <dcterms:modified xsi:type="dcterms:W3CDTF">2020-03-05T07:50:00Z</dcterms:modified>
</cp:coreProperties>
</file>