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4140" w:firstLine="0"/>
        <w:jc w:val="righ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Утвержден Приказом Управления по имущественным и земельным отношениям от 04.07.2018 № 29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ab/>
        <w:tab/>
        <w:tab/>
        <w:tab/>
        <w:tab/>
        <w:tab/>
        <w:tab/>
        <w:tab/>
        <w:t xml:space="preserve">                        </w:t>
      </w:r>
    </w:p>
    <w:p>
      <w:pPr>
        <w:tabs>
          <w:tab w:val="left" w:pos="6600" w:leader="none"/>
        </w:tabs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tabs>
          <w:tab w:val="left" w:pos="9514" w:leader="none"/>
        </w:tabs>
        <w:suppressAutoHyphens w:val="true"/>
        <w:spacing w:before="0" w:after="0" w:line="240"/>
        <w:ind w:right="-17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Административный регламент предоставления муниципальной услуги по предоставлению во владение и (или) в пользование имущества, включенного в перечень  имущества района, предназначенного для передачи 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Общие положения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tabs>
          <w:tab w:val="left" w:pos="9514" w:leader="none"/>
        </w:tabs>
        <w:suppressAutoHyphens w:val="true"/>
        <w:spacing w:before="0" w:after="0" w:line="240"/>
        <w:ind w:right="-113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    1.1.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Административный регламент предоставления муниципальной услуги по предоставлению во владение и (или) в пользование имущества, включенного в перечень  имущества района, предназначенного  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>
      <w:pPr>
        <w:spacing w:before="0" w:after="0" w:line="240"/>
        <w:ind w:right="-170" w:left="0" w:firstLine="68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Заявителями при предоставлении муниципальной услуги являются юридические лица, являющиеся субъектами малого и среднего предпринимательства либо уполномоченные ими лица  (далее – заявители).</w:t>
      </w:r>
    </w:p>
    <w:p>
      <w:pPr>
        <w:spacing w:before="0" w:after="0" w:line="240"/>
        <w:ind w:right="-170" w:left="0" w:firstLine="68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Порядок информирования о предоставлении муниципальной услуги:</w:t>
      </w:r>
    </w:p>
    <w:p>
      <w:pPr>
        <w:spacing w:before="0" w:after="0" w:line="240"/>
        <w:ind w:right="-170" w:left="0" w:firstLine="68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Место нахождения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Управления по имущественным и земельным отношениям Грязовецкого муниципального района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 (далее – Уполномоченный орган):</w:t>
      </w:r>
    </w:p>
    <w:p>
      <w:pPr>
        <w:spacing w:before="0" w:after="0" w:line="240"/>
        <w:ind w:right="-170" w:left="0" w:firstLine="68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Почтовый адрес Уполномоченного органа: 162000: Вологодская область, г. Грязовец, ул. Карла Маркса, д. 58</w:t>
      </w:r>
    </w:p>
    <w:p>
      <w:pPr>
        <w:spacing w:before="0" w:after="0" w:line="240"/>
        <w:ind w:right="-1016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График работы Уполномоченного органа:</w:t>
      </w:r>
    </w:p>
    <w:tbl>
      <w:tblPr/>
      <w:tblGrid>
        <w:gridCol w:w="4756"/>
        <w:gridCol w:w="4708"/>
      </w:tblGrid>
      <w:tr>
        <w:trPr>
          <w:trHeight w:val="1" w:hRule="atLeast"/>
          <w:jc w:val="left"/>
        </w:trPr>
        <w:tc>
          <w:tcPr>
            <w:tcW w:w="475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Понедельник</w:t>
            </w:r>
          </w:p>
        </w:tc>
        <w:tc>
          <w:tcPr>
            <w:tcW w:w="4708" w:type="dxa"/>
            <w:vMerge w:val="restart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    8:00-12:00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    13:00-17:00</w:t>
            </w:r>
          </w:p>
        </w:tc>
      </w:tr>
      <w:tr>
        <w:trPr>
          <w:trHeight w:val="1" w:hRule="atLeast"/>
          <w:jc w:val="left"/>
        </w:trPr>
        <w:tc>
          <w:tcPr>
            <w:tcW w:w="475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Вторник</w:t>
            </w:r>
          </w:p>
        </w:tc>
        <w:tc>
          <w:tcPr>
            <w:tcW w:w="4708" w:type="dxa"/>
            <w:vMerge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5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Среда</w:t>
            </w:r>
          </w:p>
        </w:tc>
        <w:tc>
          <w:tcPr>
            <w:tcW w:w="4708" w:type="dxa"/>
            <w:vMerge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5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Четверг</w:t>
            </w:r>
          </w:p>
        </w:tc>
        <w:tc>
          <w:tcPr>
            <w:tcW w:w="4708" w:type="dxa"/>
            <w:vMerge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5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Пятница</w:t>
            </w:r>
          </w:p>
        </w:tc>
        <w:tc>
          <w:tcPr>
            <w:tcW w:w="4708" w:type="dxa"/>
            <w:vMerge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5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Суббота</w:t>
            </w:r>
          </w:p>
        </w:tc>
        <w:tc>
          <w:tcPr>
            <w:tcW w:w="470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Выходной</w:t>
            </w:r>
          </w:p>
        </w:tc>
      </w:tr>
      <w:tr>
        <w:trPr>
          <w:trHeight w:val="1" w:hRule="atLeast"/>
          <w:jc w:val="left"/>
        </w:trPr>
        <w:tc>
          <w:tcPr>
            <w:tcW w:w="475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Воскресенье</w:t>
            </w:r>
          </w:p>
        </w:tc>
        <w:tc>
          <w:tcPr>
            <w:tcW w:w="470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Выходной</w:t>
            </w:r>
          </w:p>
        </w:tc>
      </w:tr>
      <w:tr>
        <w:trPr>
          <w:trHeight w:val="1" w:hRule="atLeast"/>
          <w:jc w:val="left"/>
        </w:trPr>
        <w:tc>
          <w:tcPr>
            <w:tcW w:w="475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Праздничные дни</w:t>
            </w:r>
          </w:p>
        </w:tc>
        <w:tc>
          <w:tcPr>
            <w:tcW w:w="470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Выходной</w:t>
            </w:r>
          </w:p>
        </w:tc>
      </w:tr>
    </w:tbl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График приема документов: </w:t>
      </w:r>
    </w:p>
    <w:tbl>
      <w:tblPr/>
      <w:tblGrid>
        <w:gridCol w:w="4756"/>
        <w:gridCol w:w="4708"/>
      </w:tblGrid>
      <w:tr>
        <w:trPr>
          <w:trHeight w:val="1" w:hRule="atLeast"/>
          <w:jc w:val="left"/>
        </w:trPr>
        <w:tc>
          <w:tcPr>
            <w:tcW w:w="475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Понедельник</w:t>
            </w:r>
          </w:p>
        </w:tc>
        <w:tc>
          <w:tcPr>
            <w:tcW w:w="4708" w:type="dxa"/>
            <w:vMerge w:val="restart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    8:00-12:00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    13:00-17:00</w:t>
            </w:r>
          </w:p>
        </w:tc>
      </w:tr>
      <w:tr>
        <w:trPr>
          <w:trHeight w:val="1" w:hRule="atLeast"/>
          <w:jc w:val="left"/>
        </w:trPr>
        <w:tc>
          <w:tcPr>
            <w:tcW w:w="475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Вторник</w:t>
            </w:r>
          </w:p>
        </w:tc>
        <w:tc>
          <w:tcPr>
            <w:tcW w:w="4708" w:type="dxa"/>
            <w:vMerge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5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Среда</w:t>
            </w:r>
          </w:p>
        </w:tc>
        <w:tc>
          <w:tcPr>
            <w:tcW w:w="4708" w:type="dxa"/>
            <w:vMerge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5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Четверг</w:t>
            </w:r>
          </w:p>
        </w:tc>
        <w:tc>
          <w:tcPr>
            <w:tcW w:w="4708" w:type="dxa"/>
            <w:vMerge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5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Пятница</w:t>
            </w:r>
          </w:p>
        </w:tc>
        <w:tc>
          <w:tcPr>
            <w:tcW w:w="4708" w:type="dxa"/>
            <w:vMerge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5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Суббота</w:t>
            </w:r>
          </w:p>
        </w:tc>
        <w:tc>
          <w:tcPr>
            <w:tcW w:w="470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Выходной</w:t>
            </w:r>
          </w:p>
        </w:tc>
      </w:tr>
      <w:tr>
        <w:trPr>
          <w:trHeight w:val="1" w:hRule="atLeast"/>
          <w:jc w:val="left"/>
        </w:trPr>
        <w:tc>
          <w:tcPr>
            <w:tcW w:w="475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Воскресенье</w:t>
            </w:r>
          </w:p>
        </w:tc>
        <w:tc>
          <w:tcPr>
            <w:tcW w:w="470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Выходной</w:t>
            </w:r>
          </w:p>
        </w:tc>
      </w:tr>
      <w:tr>
        <w:trPr>
          <w:trHeight w:val="1" w:hRule="atLeast"/>
          <w:jc w:val="left"/>
        </w:trPr>
        <w:tc>
          <w:tcPr>
            <w:tcW w:w="475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Праздничные дни</w:t>
            </w:r>
          </w:p>
        </w:tc>
        <w:tc>
          <w:tcPr>
            <w:tcW w:w="470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Выходной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График личного приема руководителя Уполномоченного органа: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Каждый четверг с 9:00 до 12:00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Телефон для информирования по вопросам, связанным с предоставлением муниципальной услуги: (81755) 21391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Адрес официального сайта Уполномоченного органа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далее – сайт в сети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»):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www.gradm.ru</w:t>
        </w:r>
      </w:hyperlink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Адрес федеральной государственной информационной системы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Единый портал государственных и муниципальных услуг (функций)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 сети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www.gosuslugi.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"http://www.gosuslugi.ru/"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Адрес государственной информационной системы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Портал государственных и муниципальных услуг (функций) Вологодской области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 сети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"https://gosuslugi35.ru./"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://gosuslugi35.ru.</w:t>
        </w:r>
      </w:hyperlink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Почтовый адрес МФЦ:</w:t>
        <w:tab/>
        <w:t xml:space="preserve">ул. Беляева, 15, г. Грязовец, Вологодская область, Россия, 162000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Телефон/факс МФЦ: (81755) 20274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Адрес электронной почты МФЦ: grmfc@yandex.ru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График работы Уполномоченного органа:</w:t>
      </w:r>
    </w:p>
    <w:tbl>
      <w:tblPr>
        <w:tblInd w:w="93" w:type="dxa"/>
      </w:tblPr>
      <w:tblGrid>
        <w:gridCol w:w="4753"/>
        <w:gridCol w:w="4709"/>
      </w:tblGrid>
      <w:tr>
        <w:trPr>
          <w:trHeight w:val="1" w:hRule="atLeast"/>
          <w:jc w:val="left"/>
        </w:trPr>
        <w:tc>
          <w:tcPr>
            <w:tcW w:w="475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-5" w:left="0" w:firstLine="709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Понедельник</w:t>
            </w:r>
          </w:p>
        </w:tc>
        <w:tc>
          <w:tcPr>
            <w:tcW w:w="4709" w:type="dxa"/>
            <w:vMerge w:val="restart"/>
            <w:tcBorders>
              <w:top w:val="single" w:color="000001" w:sz="4"/>
              <w:left w:val="single" w:color="000001" w:sz="4"/>
              <w:bottom w:val="single" w:color="000001" w:sz="6"/>
              <w:right w:val="single" w:color="000001" w:sz="4"/>
            </w:tcBorders>
            <w:shd w:color="000000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8:00-19:00</w:t>
            </w:r>
          </w:p>
          <w:p>
            <w:pPr>
              <w:spacing w:before="0" w:after="0" w:line="240"/>
              <w:ind w:right="0" w:left="4140" w:firstLine="70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475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-5" w:left="0" w:firstLine="709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Вторник</w:t>
            </w:r>
          </w:p>
        </w:tc>
        <w:tc>
          <w:tcPr>
            <w:tcW w:w="4709" w:type="dxa"/>
            <w:vMerge/>
            <w:tcBorders>
              <w:top w:val="single" w:color="000001" w:sz="6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46" w:type="dxa"/>
              <w:right w:w="4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5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-5" w:left="0" w:firstLine="709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Среда</w:t>
            </w:r>
          </w:p>
        </w:tc>
        <w:tc>
          <w:tcPr>
            <w:tcW w:w="470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46" w:type="dxa"/>
              <w:right w:w="4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8:00-20:00</w:t>
            </w:r>
          </w:p>
        </w:tc>
      </w:tr>
      <w:tr>
        <w:trPr>
          <w:trHeight w:val="1" w:hRule="atLeast"/>
          <w:jc w:val="left"/>
        </w:trPr>
        <w:tc>
          <w:tcPr>
            <w:tcW w:w="475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-5" w:left="0" w:firstLine="709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Четверг</w:t>
            </w:r>
          </w:p>
        </w:tc>
        <w:tc>
          <w:tcPr>
            <w:tcW w:w="470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46" w:type="dxa"/>
              <w:right w:w="4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8:00-19:00</w:t>
            </w:r>
          </w:p>
        </w:tc>
      </w:tr>
      <w:tr>
        <w:trPr>
          <w:trHeight w:val="1" w:hRule="atLeast"/>
          <w:jc w:val="left"/>
        </w:trPr>
        <w:tc>
          <w:tcPr>
            <w:tcW w:w="475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-5" w:left="0" w:firstLine="709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Пятница</w:t>
            </w:r>
          </w:p>
        </w:tc>
        <w:tc>
          <w:tcPr>
            <w:tcW w:w="470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8:00-19:00</w:t>
            </w:r>
          </w:p>
        </w:tc>
      </w:tr>
      <w:tr>
        <w:trPr>
          <w:trHeight w:val="1" w:hRule="atLeast"/>
          <w:jc w:val="left"/>
        </w:trPr>
        <w:tc>
          <w:tcPr>
            <w:tcW w:w="475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-5" w:left="0" w:firstLine="709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Суббота</w:t>
            </w:r>
          </w:p>
        </w:tc>
        <w:tc>
          <w:tcPr>
            <w:tcW w:w="470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8:00-12:00</w:t>
            </w:r>
          </w:p>
        </w:tc>
      </w:tr>
      <w:tr>
        <w:trPr>
          <w:trHeight w:val="1" w:hRule="atLeast"/>
          <w:jc w:val="left"/>
        </w:trPr>
        <w:tc>
          <w:tcPr>
            <w:tcW w:w="475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-5" w:left="0" w:firstLine="709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Воскресенье</w:t>
            </w:r>
          </w:p>
        </w:tc>
        <w:tc>
          <w:tcPr>
            <w:tcW w:w="470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both"/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Выходной</w:t>
            </w:r>
          </w:p>
          <w:p>
            <w:pPr>
              <w:spacing w:before="0" w:after="0" w:line="240"/>
              <w:ind w:right="-5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5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-5" w:left="0" w:firstLine="709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Предпраздничные дни</w:t>
            </w:r>
          </w:p>
        </w:tc>
        <w:tc>
          <w:tcPr>
            <w:tcW w:w="470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8:00-17:00</w:t>
            </w:r>
          </w:p>
        </w:tc>
      </w:tr>
    </w:tbl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1.4.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Способы и порядок получения информации о правилах предоставления муниципальной услуги:</w:t>
      </w:r>
    </w:p>
    <w:p>
      <w:pPr>
        <w:tabs>
          <w:tab w:val="left" w:pos="0" w:leader="none"/>
        </w:tabs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лично;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посредством телефонной связи;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посредством электронной почты, 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посредством почтовой связи;</w:t>
      </w:r>
    </w:p>
    <w:p>
      <w:pPr>
        <w:spacing w:before="0" w:after="0" w:line="240"/>
        <w:ind w:right="-5" w:left="1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на информационных стендах в помещениях Уполномоченного органа, МФЦ;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»: 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на официальном сайте Уполномоченного органа, МФЦ;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на Едином портале государственных и муниципальных услуг (функций);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на Портале государственных и муниципальных услуг (функций) области.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1.5.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информационных стендах Уполномоченного органа, МФЦ; 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 средствах массовой информации; 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на сайте в сети Интернет Уполномоченного органа, МФЦ;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на Едином портале государственных и муниципальных услуг (функций);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на Портале государственных и муниципальных услуг (функций) Вологодской области.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1.6.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1.7.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Информирование о правилах предоставления муниципальной услуги осуществляется по следующим вопросам: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место нахождения Уполномоченного органа, его структурных подразделений, МФЦ;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график работы Уполномоченного органа, МФЦ;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адресе сайта в сети Интернет Уполномоченного органа, МФЦ;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адресе электронной почты Уполномоченного органа, МФЦ;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ход предоставления муниципальной услуги;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административные процедуры предоставления муниципальной услуги;</w:t>
      </w:r>
    </w:p>
    <w:p>
      <w:pPr>
        <w:tabs>
          <w:tab w:val="left" w:pos="540" w:leader="none"/>
        </w:tabs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срок предоставления муниципальной услуги;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порядок и формы контроля за предоставлением муниципальной услуги;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основания для отказа в предоставлении муниципальной услуги;</w:t>
      </w:r>
    </w:p>
    <w:p>
      <w:pPr>
        <w:spacing w:before="0" w:after="0" w:line="240"/>
        <w:ind w:right="-5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иная информация о деятельности Уполномоченного органа, в соответствии с Федеральным законом от 9 февраля 2009 года № 8-ФЗ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1.8.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Информирование проводится на русском языке в форме: индивидуального и публичного информирования.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1.8.1.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параллельных разговоров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tabs>
          <w:tab w:val="left" w:pos="0" w:leader="none"/>
        </w:tabs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1.8.2.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1.8.3.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.</w:t>
      </w:r>
    </w:p>
    <w:p>
      <w:pPr>
        <w:tabs>
          <w:tab w:val="left" w:pos="0" w:leader="none"/>
        </w:tabs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1.8.4.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 средствах массовой информации;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на официальном сайте в сети Интернет;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на Портале государственных и муниципальных услуг (функций) Вологодской области;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на информационных стендах Уполномоченного органа, МФЦ.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keepNext w:val="true"/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II.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Стандарт предоставления муниципальной услуги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keepNext w:val="true"/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Наименование муниципальной услуги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2.1.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Предоставление во владение и (или) в пользование имущества, включенного в перечень  имущества района,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keepNext w:val="true"/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Наименование органа местного самоуправления, </w:t>
      </w:r>
    </w:p>
    <w:p>
      <w:pPr>
        <w:keepNext w:val="true"/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предоставляющего муниципальную услугу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-4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2.2. 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4"/>
          <w:shd w:fill="FFFFFF" w:val="clear"/>
        </w:rPr>
        <w:t xml:space="preserve">Муниципальная услуга предоставляется: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4"/>
          <w:shd w:fill="FFFFFF" w:val="clear"/>
        </w:rPr>
        <w:t xml:space="preserve">Управлением  по имущественным и земельным отношениям Грязовецкого муниципального района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МФЦ по месту жительства заявителя -   в части приема и (или) выдачи документов на предоставление муниципальной услуги.</w:t>
      </w:r>
    </w:p>
    <w:p>
      <w:pPr>
        <w:spacing w:before="0" w:after="0" w:line="240"/>
        <w:ind w:right="-5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Должностные лица, ответственные за предоставление муниципальной услуги, определяются решением Уполномоченного органа, которое размещается на официальном сайте Уполномоченного органа в сети Интернет, на информационном стенде Уполномоченного органа.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Результат предоставления муниципальной услуги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2.5.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Результатом предоставления муниципальной услуги является:</w:t>
      </w:r>
    </w:p>
    <w:p>
      <w:pPr>
        <w:tabs>
          <w:tab w:val="left" w:pos="951" w:leader="none"/>
        </w:tabs>
        <w:spacing w:before="0" w:after="0" w:line="274"/>
        <w:ind w:right="0" w:left="20" w:firstLine="58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заключение договора о передаче муниципального имущества,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включенного в перечень  имущества района, предназначенного  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, в аренду, безвозмездное пользование, доверительное управление без проведения торгов.</w:t>
      </w:r>
    </w:p>
    <w:p>
      <w:pPr>
        <w:tabs>
          <w:tab w:val="left" w:pos="951" w:leader="none"/>
        </w:tabs>
        <w:spacing w:before="0" w:after="0" w:line="274"/>
        <w:ind w:right="0" w:left="20" w:firstLine="58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заключение договора о передаче муниципального имущества,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включенного в перечень  имущества района,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 в аренду, безвозмездное пользование, доверительное управление по результатам проведения торгов (конкурсов или аукционов);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мотивированный отказ в 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предоставлении муниципальной услуги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</w:pPr>
    </w:p>
    <w:p>
      <w:pPr>
        <w:keepNext w:val="true"/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</w:pPr>
    </w:p>
    <w:p>
      <w:pPr>
        <w:keepNext w:val="true"/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Срок предоставления муниципальной услуги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2.6.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Срок предоставления муниципальной услуги составляет 90 календарных дней со дня поступления заявления в Уполномоченный орган.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Правовые основания для предоставления муниципальной услуги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2.7.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Предоставление муниципальной услуги осуществляется в соответствии с: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Конституцией Российской Федерации, принятой всенародным голосованием 12 декабря 1993 года;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Законом Российской Федерации от 21 июля 1993 года № 5485-1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 государственной тайне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Федеральным законом от 6 октября 1999 года № 131-ФЗ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Федеральным законом от 27 июля 2006 года № 152-ФЗ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Федеральным законом от 9 февраля 2009 года № 8-ФЗ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Федеральным законом от 27 июля 2010 года № 210-ФЗ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»;</w:t>
      </w:r>
    </w:p>
    <w:p>
      <w:pPr>
        <w:tabs>
          <w:tab w:val="left" w:pos="864" w:leader="none"/>
        </w:tabs>
        <w:spacing w:before="0" w:after="0" w:line="274"/>
        <w:ind w:right="0" w:left="20" w:firstLine="58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Федеральный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FFFFFF" w:val="clear"/>
        </w:rPr>
        <w:t xml:space="preserve">закон 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от 26.07.2006 N 135-Ф3 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О защите конкуренции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Положением об управлении и распоряжении имуществом, находящимся в собственности Грязовецкого муниципального района, утвержденным решением Земского Собрания района от 27.01.2011 № 7;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Положением о порядке и условиях предоставления в аренду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Земского собрания района  от 30.04.2009 № 18.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2.8.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Для предоставления муниципальной услуги заявитель представляет (направляет) в Уполномоченный орган (МФЦ):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а) 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заявление по форме согласно приложению 1 к настоящему административному регламенту (далее - заявление) с указанием фирменного наименования (наименования),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индивидуальных предпринимателей), номер контактного телефона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Форма заявления на предоставление муниципальной услуги размещается на официальном сайте Уполномоченного органа в сети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 возможностью их бесплатного копирования.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б) документ, подтверждающий полномочия представителя заявителя (в случае обращения за получением муниципальной услуги представителя заявителя (далее – прилагаемый документ);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в) документ, удостоверяющий личность заявителя (представителя заявителя) (предъявляется при обращении в Уполномоченный орган (МФЦ).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2.9.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Заявление о предоставлении муниципальной услуги и прилагаемый документ представляются заявителем в Уполномоченный орган (МФЦ) на бумажном носителе непосредственно или направляются заказным почтовым отправлением.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Заявитель вправе направить заявление и прилагаемый документ в форме электронных документов с использованием государственной информационной системы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Портал государственных и муниципальных услуг (функций) Вологодской области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либо путем направления электронного документа на официальную электронную почту Уполномоченного органа.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Заявление в форме электронного документа подписывается по выбору заявителя (если заявителем является физическое лицо):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простой электронной подписью заявителя (представителя заявителя);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усиленной квалифицированной электронной подписью заявителя (представителя заявителя).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лица, действующего от имени юридического лица без доверенности;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2.10.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2.11.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2.12.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2.13.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Документы, необходимые для предоставления муниципальной услуги,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власти, органов местного самоуправления и иных организаций, отсутствуют.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2.14.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Запрещено требовать от заявителя: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</w:pPr>
    </w:p>
    <w:p>
      <w:pPr>
        <w:keepNext w:val="true"/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2.15.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Оснований для отказа в приеме заявления и документов, необходимых для предоставления муниципальной услуги, не имеется.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keepNext w:val="true"/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Исчерпывающий перечень оснований для приостановления или  отказа в предоставлении муниципальной услуги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2.16.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Оснований для приостановления предоставления муниципальной услуги, не имеется.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2.17.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Основания для отказа в предоставлении муниципальной услуги:</w:t>
      </w:r>
    </w:p>
    <w:p>
      <w:pPr>
        <w:tabs>
          <w:tab w:val="left" w:pos="1359" w:leader="none"/>
        </w:tabs>
        <w:spacing w:before="0" w:after="0" w:line="274"/>
        <w:ind w:right="20" w:left="20" w:firstLine="58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заявитель не является лицом, указанным в пункте 1.2 настоящего Административного регламента;</w:t>
      </w:r>
    </w:p>
    <w:p>
      <w:pPr>
        <w:tabs>
          <w:tab w:val="left" w:pos="1282" w:leader="none"/>
        </w:tabs>
        <w:spacing w:before="0" w:after="0" w:line="274"/>
        <w:ind w:right="20" w:left="20" w:firstLine="58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>
      <w:pPr>
        <w:tabs>
          <w:tab w:val="left" w:pos="1148" w:leader="none"/>
        </w:tabs>
        <w:spacing w:before="0" w:after="0" w:line="274"/>
        <w:ind w:right="20" w:left="20" w:firstLine="58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не представлены  документы или установлено их несоответствие требованиям, указанным в пунктах 2.8-2.12  настоящего Административного регламента;</w:t>
      </w:r>
    </w:p>
    <w:p>
      <w:pPr>
        <w:tabs>
          <w:tab w:val="left" w:pos="1239" w:leader="none"/>
        </w:tabs>
        <w:spacing w:before="0" w:after="0" w:line="274"/>
        <w:ind w:right="20" w:left="20" w:firstLine="58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>
      <w:pPr>
        <w:tabs>
          <w:tab w:val="left" w:pos="1196" w:leader="none"/>
        </w:tabs>
        <w:spacing w:before="0" w:after="291" w:line="274"/>
        <w:ind w:right="20" w:left="20" w:firstLine="58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испрашиваемое имущество, включенное в Перечень  не свободно от прав третьих лиц (передано во владение и (или) пользование).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spacing w:before="0" w:after="0" w:line="240"/>
        <w:ind w:right="0" w:left="283" w:firstLine="709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</w:pPr>
    </w:p>
    <w:p>
      <w:pPr>
        <w:keepNext w:val="true"/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2.18.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Услуг, которые являются необходимыми и обязательными для предоставления муниципальной услуги, не имеется.</w:t>
      </w:r>
    </w:p>
    <w:p>
      <w:pPr>
        <w:keepNext w:val="true"/>
        <w:tabs>
          <w:tab w:val="left" w:pos="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2.19.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Предоставление муниципальной услуги осуществляется для заявителей на безвозмездной основе.</w:t>
      </w:r>
    </w:p>
    <w:p>
      <w:pPr>
        <w:keepNext w:val="true"/>
        <w:tabs>
          <w:tab w:val="left" w:pos="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</w:pPr>
    </w:p>
    <w:p>
      <w:pPr>
        <w:keepNext w:val="true"/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2.20.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keepNext w:val="true"/>
        <w:tabs>
          <w:tab w:val="left" w:pos="0" w:leader="none"/>
        </w:tabs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Срок регистрации запроса заявителя о предоставлении</w:t>
      </w:r>
    </w:p>
    <w:p>
      <w:pPr>
        <w:keepNext w:val="true"/>
        <w:tabs>
          <w:tab w:val="left" w:pos="0" w:leader="none"/>
        </w:tabs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муниципальной услуги, в том числе в электронной форме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2.21.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Регистрация заявления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2.22.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 случае если заявитель направил заявление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keepNext w:val="true"/>
        <w:tabs>
          <w:tab w:val="left" w:pos="0" w:leader="none"/>
        </w:tabs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Требования к помещениям, в которых предоставляется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2.23.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2.24.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Помещения, предназначенные для предоставления муниципальной услуги, соответствуют санитарным правилам и нормам.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2.25.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Места информирования, предназначенные для ознакомления заявителя с информационными материалами, оборудуются информационным стендом,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содержащим визуальную, текстовую и мультимедийную информацию о правилах предоставления муниципальной услуги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перечень документов, необходимых для получения муниципальной услуги,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форма заявления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 доступны для ознакомления на бумажных носителях, а также в электронном виде (информационно-телекоммуникационная сеть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2.26.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Прием заявителей осуществляется в специально выделенных для этих целей помещениях - местах предоставления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Уполномоченного органа (структурного подразделения Уполномоченного органа – при наличии)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Таблички на дверях или стенах устанавливаются таким образом, чтобы при открытой двери таблички были видны и читаемы.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2.27.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>
      <w:pPr>
        <w:keepNext w:val="true"/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</w:pPr>
    </w:p>
    <w:p>
      <w:pPr>
        <w:keepNext w:val="true"/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Показатели доступности и качества муниципальной услуги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2.28.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Показателями доступности муниципальной услуги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информирование заявителей о предоставлении муниципальной услуги;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оборудование помещений Уполномоченного органа местами хранения верхней одежды заявителей, местами общего пользования;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соблюдение графика работы Уполномоченного органа;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время, затраченное на получение конечного результата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2.29.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Показателями качества муниципальной услуги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keepNext w:val="true"/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Перечень классов средств электронной подписи, которые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допускаются к использованию при обращении за получением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муниципальной услуги, оказываемой с применением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усиленной квалифицированной электронной подписи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2.30.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 учетом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Требований</w:t>
        </w:r>
      </w:hyperlink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keepNext w:val="true"/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3.1.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Предоставление муниципальной услуги включает в себя следующие административные процедуры: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прием и регистрация заявления;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подготовка уведомления об отказе в предоставлении муниципальной услуги;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подготовка и заключение договора.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3.2.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Блок-схема предоставления муниципальной услуги приведена в приложении 2 к настоящему административному регламенту.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3.3.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Прием и регистрация заявления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3.3.1.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Юридическим фактом, являющимся основанием для начала исполнения административной процедуры, является поступление заявления заявителя в Уполномоченный орган.</w:t>
      </w:r>
    </w:p>
    <w:p>
      <w:pPr>
        <w:tabs>
          <w:tab w:val="left" w:pos="1288" w:leader="none"/>
          <w:tab w:val="left" w:pos="15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3.3.2.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Специалист, ответственный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осуществляет регистрацию заявления в книге регистрации;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центром);</w:t>
      </w:r>
    </w:p>
    <w:p>
      <w:pPr>
        <w:tabs>
          <w:tab w:val="left" w:pos="1288" w:leader="none"/>
          <w:tab w:val="left" w:pos="156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при поступлении заявления в электронном виде проводит проверку электронной подписи, которой подписаны заявление и прилагаемый документ.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3.3.3.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3.3.4.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Результатом выполнения административной процедуры является регистрация и передача заявления и прилагаемого документа специалисту, ответственному за предоставление муниципальной услуги.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3.4.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Рассмотрение заявления и направление заявителю распоряжения о проведении торгов  (предоставление без торгов), либо содержащего мотивированный отказ в предоставлении муниципальной услуги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3.4.1.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Юридическим фактом, являющимся основанием для начала исполнения административной процедуры является, поступление заявления специалисту, ответственному за предоставление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3.4.2.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Специалист, ответственный за предоставление муниципальной услуги, в срок не более 15 календарных дней со дня регистрации заявления и прилагаемых документов: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проверяет заявление на наличие оснований для отказа в предоставлении услуги, предусмотренных пунктом 2.17 настоящего административного регламента;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 случае наличия оснований, указанных в пункте 2.17 настоящего административного регламента готовит проект письма, содержащего мотивированный отказ в предоставлении услуги;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 случае отсутствия оснований, указанных в пункте 2.17 настоящего административного регламента готовит распоряжение о проведении торгов (предоставление без торгов).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3.4.3.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Специалист, ответственный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3.4.4.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Результатом выполнения административной процедуры является:</w:t>
      </w:r>
    </w:p>
    <w:p>
      <w:pPr>
        <w:tabs>
          <w:tab w:val="left" w:pos="894" w:leader="none"/>
        </w:tabs>
        <w:spacing w:before="0" w:after="0" w:line="274"/>
        <w:ind w:right="20" w:left="20" w:firstLine="56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направление в адрес заявителя уведомления об отказе в предоставлении муниципальной услуги;</w:t>
      </w:r>
    </w:p>
    <w:p>
      <w:pPr>
        <w:tabs>
          <w:tab w:val="left" w:pos="1042" w:leader="none"/>
        </w:tabs>
        <w:spacing w:before="0" w:after="0" w:line="274"/>
        <w:ind w:right="20" w:left="0" w:firstLine="58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распоряжение Уполномоченного  органа об организации и проведении торгов на право заключения договора аренды (или безвозмездного пользования), или распоряжение о предоставлении без торгов.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3.4.5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Проведение 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4"/>
          <w:shd w:fill="FFFFFF" w:val="clear"/>
        </w:rPr>
        <w:t xml:space="preserve">проведении торгов на право заключения договора аренды (или безвозмездного пользования). </w:t>
      </w:r>
    </w:p>
    <w:p>
      <w:pPr>
        <w:keepNext w:val="true"/>
        <w:tabs>
          <w:tab w:val="left" w:pos="0" w:leader="none"/>
        </w:tabs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Формы контроля за исполнением административного регламента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4.1.</w:t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Контроль за соблюдением и исполнением должностными лицами Уполномоченного органа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4.2.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Текущий контроль осуществляют должностные лица.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4.3.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Общий контроль над полнотой и качеством 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4"/>
          <w:shd w:fill="FFFFFF" w:val="clear"/>
        </w:rPr>
        <w:t xml:space="preserve">предоставления муниципальной услуги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 осуществляет руководитель Уполномоченного органа.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4.4.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Периодичность проверок – плановые 1 раз в год, внеплановые – по конкретному обращению заявителя.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 проведении проверки с учетом периодичности комплексных проверок не менее 1 раза в год и тематических проверок – 2 раза в год.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4.5.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4.6.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к ответственности в соответствии с действующим законодательством Российской Федерации.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4.7.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4"/>
          <w:shd w:fill="FFFFFF" w:val="clear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4"/>
          <w:shd w:fill="FFFFFF" w:val="clear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возлагается на лиц, замещающих должности в Уполномоченном органе, и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работников МФЦ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, ответственных за предоставление муниципальной услуги.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5.1.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5.2.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нарушение срока регистрации заявления о предоставлении муниципальной услуги;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нарушение срока предоставления муниципальной услуги;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Грязовецкого муниципального района для предоставления муниципальной услуги;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Грязовецкого муниципального района для предоставления муниципальной услуги;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Грязовецкого муниципального района;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Грязовецкого муниципального района;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5.3.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Жалоба подается в письменной форме на бумажном носителе, в электронной форме. Жалоба может быть направлена по почте, через МФЦ (если заявитель обращался с заявлением на предоставление государственной услуги в МФЦ), с использованием информационно-телекоммуникационных сетей общего пользования, официального сайта Уполномоченного органа, Единого портала государственных и муниципальных услуг либо Портала государственных и муниципальных услуг (функций) Вологодской области, а также может быть принята при личном приеме заявителя.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5.4.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 досудебном порядке могут быть обжалованы действия (бездействие) и решения: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должностных лиц Уполномоченного органа, муниципальных служащих –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FFFFFF" w:val="clear"/>
        </w:rPr>
        <w:t xml:space="preserve">руководителю Уполномоченного органа (Главе муниципального района);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5.5.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Жалоба должна содержать: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5.6.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5.7.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5.8.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Случаи оставления жалобы без ответа: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5.9.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Случаи отказа в удовлетворении жалобы: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а) отсутствие нарушения порядка предоставления муниципальной услуги;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б)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г) наличие решения по жалобе, принятого ранее в отношении того же заявителя и по тому же предмету жалобы.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5.10.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 результатам рассмотрения жалобы принимается одно из следующих решений: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Грязовецкого муниципального района, а также в иных формах;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об отказе в удовлетворении жалобы.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5.11.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5.12.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>
      <w:pPr>
        <w:spacing w:before="0" w:after="0" w:line="240"/>
        <w:ind w:right="0" w:left="0" w:firstLine="70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Приложение 1</w:t>
      </w: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к административному регламенту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482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Примерная форма заявления  </w:t>
      </w:r>
    </w:p>
    <w:p>
      <w:pPr>
        <w:spacing w:before="0" w:after="0" w:line="240"/>
        <w:ind w:right="0" w:left="482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482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Начальнику Управления по имущественным и земельным отношениям Грязовецкого муниципального района</w:t>
      </w:r>
    </w:p>
    <w:p>
      <w:pPr>
        <w:spacing w:before="0" w:after="0" w:line="240"/>
        <w:ind w:right="0" w:left="482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от ________________________________</w:t>
      </w:r>
    </w:p>
    <w:p>
      <w:pPr>
        <w:spacing w:before="0" w:after="0" w:line="240"/>
        <w:ind w:right="0" w:left="482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_______________________________</w:t>
      </w:r>
    </w:p>
    <w:p>
      <w:pPr>
        <w:spacing w:before="0" w:after="0" w:line="240"/>
        <w:ind w:right="0" w:left="482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________________________________</w:t>
      </w:r>
    </w:p>
    <w:p>
      <w:pPr>
        <w:spacing w:before="0" w:after="0" w:line="240"/>
        <w:ind w:right="0" w:left="482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ЗАЯВЛЕНИЕ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74"/>
        <w:ind w:right="100" w:left="2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Прошу предоставить в аренду, безвозмездное пользование, доверительное управление (ненужное зачеркнуть) объект нежилого фонда, расположенный по адресу:________________________________________________________________________________________________________________________________________________________________________</w:t>
      </w:r>
    </w:p>
    <w:p>
      <w:pPr>
        <w:spacing w:before="0" w:after="0" w:line="274"/>
        <w:ind w:right="0" w:left="260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1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18"/>
          <w:shd w:fill="FFFFFF" w:val="clear"/>
        </w:rPr>
        <w:t xml:space="preserve">указать адрес конкретного объекта)</w:t>
      </w:r>
    </w:p>
    <w:p>
      <w:pPr>
        <w:tabs>
          <w:tab w:val="left" w:pos="2876" w:leader="underscore"/>
          <w:tab w:val="left" w:pos="5746" w:leader="underscore"/>
          <w:tab w:val="left" w:pos="9418" w:leader="underscore"/>
        </w:tabs>
        <w:spacing w:before="0" w:after="0" w:line="274"/>
        <w:ind w:right="0" w:left="2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Общей площадью</w:t>
        <w:tab/>
        <w:t xml:space="preserve">кв. м, этажность</w:t>
        <w:tab/>
        <w:t xml:space="preserve">сроком на</w:t>
        <w:tab/>
      </w:r>
    </w:p>
    <w:p>
      <w:pPr>
        <w:tabs>
          <w:tab w:val="left" w:pos="9514" w:leader="underscore"/>
        </w:tabs>
        <w:spacing w:before="0" w:after="0" w:line="274"/>
        <w:ind w:right="0" w:left="2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для использования под</w:t>
        <w:tab/>
      </w:r>
    </w:p>
    <w:p>
      <w:pPr>
        <w:tabs>
          <w:tab w:val="left" w:pos="9433" w:leader="underscore"/>
        </w:tabs>
        <w:spacing w:before="0" w:after="0" w:line="274"/>
        <w:ind w:right="0" w:left="2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Реквизиты заявителя:</w:t>
        <w:tab/>
      </w:r>
    </w:p>
    <w:p>
      <w:pPr>
        <w:tabs>
          <w:tab w:val="left" w:pos="9274" w:leader="underscore"/>
        </w:tabs>
        <w:spacing w:before="0" w:after="0" w:line="274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Местонахождение:</w:t>
        <w:tab/>
      </w:r>
    </w:p>
    <w:p>
      <w:pPr>
        <w:spacing w:before="0" w:after="0" w:line="274"/>
        <w:ind w:right="0" w:left="2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для юридических лиц)</w:t>
      </w:r>
    </w:p>
    <w:p>
      <w:pPr>
        <w:tabs>
          <w:tab w:val="left" w:pos="8890" w:leader="underscore"/>
        </w:tabs>
        <w:spacing w:before="0" w:after="0" w:line="274"/>
        <w:ind w:right="0" w:left="2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Адрес регистрации:</w:t>
        <w:tab/>
      </w:r>
    </w:p>
    <w:p>
      <w:pPr>
        <w:spacing w:before="0" w:after="0" w:line="274"/>
        <w:ind w:right="0" w:left="2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для индивидуальных предпринимателей)</w:t>
      </w:r>
    </w:p>
    <w:p>
      <w:pPr>
        <w:tabs>
          <w:tab w:val="left" w:pos="9481" w:leader="underscore"/>
        </w:tabs>
        <w:spacing w:before="0" w:after="0" w:line="274"/>
        <w:ind w:right="0" w:left="2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Адрес фактического проживания:</w:t>
        <w:tab/>
      </w:r>
    </w:p>
    <w:p>
      <w:pPr>
        <w:spacing w:before="0" w:after="0" w:line="274"/>
        <w:ind w:right="0" w:left="2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для индивидуальных предпринимателей)</w:t>
      </w:r>
    </w:p>
    <w:p>
      <w:pPr>
        <w:tabs>
          <w:tab w:val="left" w:pos="2238" w:leader="underscore"/>
          <w:tab w:val="left" w:pos="3764" w:leader="underscore"/>
          <w:tab w:val="left" w:pos="5353" w:leader="underscore"/>
          <w:tab w:val="left" w:pos="6975" w:leader="underscore"/>
        </w:tabs>
        <w:spacing w:before="0" w:after="0" w:line="274"/>
        <w:ind w:right="0" w:left="2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Паспорт: серия</w:t>
        <w:tab/>
        <w:t xml:space="preserve">, номер</w:t>
        <w:tab/>
        <w:t xml:space="preserve">, выданный 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«</w:t>
        <w:tab/>
        <w:t xml:space="preserve">»</w:t>
        <w:tab/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г.</w:t>
      </w:r>
    </w:p>
    <w:p>
      <w:pPr>
        <w:spacing w:before="0" w:after="240" w:line="274"/>
        <w:ind w:right="0" w:left="2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для индивидуальных предпринимателей)</w:t>
      </w:r>
    </w:p>
    <w:p>
      <w:pPr>
        <w:spacing w:before="0" w:after="0" w:line="274"/>
        <w:ind w:right="0" w:left="2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Банковские реквизиты(для юридических лиц, индивидуальных предпринимателей):</w:t>
      </w:r>
    </w:p>
    <w:p>
      <w:pPr>
        <w:tabs>
          <w:tab w:val="left" w:pos="3006" w:leader="underscore"/>
          <w:tab w:val="left" w:pos="8876" w:leader="underscore"/>
        </w:tabs>
        <w:spacing w:before="0" w:after="0" w:line="274"/>
        <w:ind w:right="0" w:left="2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ИНН</w:t>
        <w:tab/>
        <w:t xml:space="preserve">, р/с</w:t>
        <w:tab/>
      </w:r>
    </w:p>
    <w:p>
      <w:pPr>
        <w:tabs>
          <w:tab w:val="left" w:pos="8948" w:leader="underscore"/>
        </w:tabs>
        <w:spacing w:before="0" w:after="236" w:line="274"/>
        <w:ind w:right="0" w:left="2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в</w:t>
        <w:tab/>
      </w:r>
    </w:p>
    <w:p>
      <w:pPr>
        <w:spacing w:before="0" w:after="0" w:line="278"/>
        <w:ind w:right="0" w:left="2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Руководитель(для юридических лиц, индивидуальных</w:t>
      </w:r>
    </w:p>
    <w:p>
      <w:pPr>
        <w:tabs>
          <w:tab w:val="left" w:pos="4306" w:leader="underscore"/>
          <w:tab w:val="left" w:pos="8982" w:leader="underscore"/>
        </w:tabs>
        <w:spacing w:before="0" w:after="0" w:line="278"/>
        <w:ind w:right="0" w:left="2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предпринимателей)__________________________________________________________________</w:t>
        <w:tab/>
        <w:t xml:space="preserve">телефоны, факс:</w:t>
        <w:tab/>
      </w:r>
    </w:p>
    <w:p>
      <w:pPr>
        <w:spacing w:before="0" w:after="295" w:line="278"/>
        <w:ind w:right="0" w:left="2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1"/>
          <w:shd w:fill="FFFFFF" w:val="clear"/>
        </w:rPr>
        <w:t xml:space="preserve">должность, Ф.И.О.)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Заявитель</w:t>
        <w:tab/>
        <w:tab/>
        <w:t xml:space="preserve">  _____________       ______________    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ab/>
        <w:tab/>
        <w:tab/>
        <w:tab/>
        <w:t xml:space="preserve"> 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дата)                             (подпись)</w:t>
        <w:tab/>
        <w:tab/>
        <w:t xml:space="preserve">      </w:t>
      </w:r>
    </w:p>
    <w:p>
      <w:pPr>
        <w:spacing w:before="0" w:after="0" w:line="288"/>
        <w:ind w:right="0" w:left="5103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Приложение 2</w:t>
      </w:r>
    </w:p>
    <w:p>
      <w:pPr>
        <w:spacing w:before="0" w:after="0" w:line="288"/>
        <w:ind w:right="0" w:left="5103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к административному регламенту</w:t>
      </w:r>
    </w:p>
    <w:p>
      <w:pPr>
        <w:spacing w:before="0" w:after="0" w:line="288"/>
        <w:ind w:right="0" w:left="5103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БЛОК-СХЕМА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последовательности административных процедур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при предоставлении муниципальной услуги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28"/>
          <w:shd w:fill="auto" w:val="clear"/>
        </w:rPr>
      </w:pPr>
    </w:p>
    <w:tbl>
      <w:tblPr>
        <w:tblInd w:w="103" w:type="dxa"/>
      </w:tblPr>
      <w:tblGrid>
        <w:gridCol w:w="6072"/>
      </w:tblGrid>
      <w:tr>
        <w:trPr>
          <w:trHeight w:val="776" w:hRule="auto"/>
          <w:jc w:val="left"/>
        </w:trPr>
        <w:tc>
          <w:tcPr>
            <w:tcW w:w="607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46" w:type="dxa"/>
              <w:right w:w="4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Прием, регистрация заявления и документов, необходимых для предоставления муниципальной услуги (в том числе поступивших из МФЦ)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пункт 3.3. - 3 дня со дня поступления документов)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tbl>
      <w:tblPr>
        <w:tblInd w:w="103" w:type="dxa"/>
      </w:tblPr>
      <w:tblGrid>
        <w:gridCol w:w="6072"/>
      </w:tblGrid>
      <w:tr>
        <w:trPr>
          <w:trHeight w:val="1007" w:hRule="auto"/>
          <w:jc w:val="left"/>
        </w:trPr>
        <w:tc>
          <w:tcPr>
            <w:tcW w:w="607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46" w:type="dxa"/>
              <w:right w:w="4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  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Рассмотрение заявления и документов, необходимых для предоставления муниципальной услуги, и принятие решения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пункт 3.4. –  15 дней со дня регистрации документов)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tbl>
      <w:tblPr>
        <w:tblInd w:w="103" w:type="dxa"/>
      </w:tblPr>
      <w:tblGrid>
        <w:gridCol w:w="6106"/>
      </w:tblGrid>
      <w:tr>
        <w:trPr>
          <w:trHeight w:val="1" w:hRule="atLeast"/>
          <w:jc w:val="left"/>
        </w:trPr>
        <w:tc>
          <w:tcPr>
            <w:tcW w:w="610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46" w:type="dxa"/>
              <w:right w:w="4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Проведение торгов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пункт 3.45. – 70 рабочих дней со дня принятия решения)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5103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gosuslugi.ru/" Id="docRId1" Type="http://schemas.openxmlformats.org/officeDocument/2006/relationships/hyperlink"/><Relationship TargetMode="External" Target="consultantplus://offline/ref=408D631EBB63D98EB4AA7F29A7403FA0EFD7399E0BB20367553AE20E27C21EBC99033BC9D8BED9ADG9r6M" Id="docRId3" Type="http://schemas.openxmlformats.org/officeDocument/2006/relationships/hyperlink"/><Relationship Target="styles.xml" Id="docRId5" Type="http://schemas.openxmlformats.org/officeDocument/2006/relationships/styles"/><Relationship TargetMode="External" Target="http://www.gradm.ru/" Id="docRId0" Type="http://schemas.openxmlformats.org/officeDocument/2006/relationships/hyperlink"/><Relationship TargetMode="External" Target="https://gosuslugi35.ru./" Id="docRId2" Type="http://schemas.openxmlformats.org/officeDocument/2006/relationships/hyperlink"/><Relationship Target="numbering.xml" Id="docRId4" Type="http://schemas.openxmlformats.org/officeDocument/2006/relationships/numbering"/></Relationships>
</file>