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200"/>
        <w:ind w:left="0" w:right="0" w:firstLine="709"/>
        <w:jc w:val="center"/>
        <w:rPr>
          <w:rFonts w:ascii="Times New Roman" w:hAnsi="Times New Roman" w:eastAsia="Times New Roman" w:cs="Times New Roman"/>
          <w:color w:val="00000A"/>
          <w:spacing w:val="0"/>
          <w:sz w:val="26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hd w:fill="FFFFFF" w:val="clear"/>
        </w:rPr>
        <w:t>ИНФОРМАЦИЯ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Грязовецкого муниципального района</w:t>
      </w:r>
    </w:p>
    <w:p>
      <w:pPr>
        <w:pStyle w:val="Normal"/>
        <w:spacing w:lineRule="exact" w:line="240" w:before="0" w:after="20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за 2017 год</w:t>
      </w:r>
    </w:p>
    <w:tbl>
      <w:tblPr>
        <w:tblW w:w="1338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31"/>
        <w:gridCol w:w="3096"/>
        <w:gridCol w:w="4026"/>
        <w:gridCol w:w="3282"/>
        <w:gridCol w:w="2450"/>
      </w:tblGrid>
      <w:tr>
        <w:trPr>
          <w:trHeight w:val="1308" w:hRule="atLeast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№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Наименование предприятия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Фамилия, имя, отчество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Должность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Рассчитываемая за календарный год среднемесячная заработная плата, руб.</w:t>
            </w:r>
          </w:p>
        </w:tc>
      </w:tr>
      <w:tr>
        <w:trPr>
          <w:trHeight w:val="448" w:hRule="atLeast"/>
        </w:trPr>
        <w:tc>
          <w:tcPr>
            <w:tcW w:w="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1</w:t>
            </w:r>
          </w:p>
        </w:tc>
        <w:tc>
          <w:tcPr>
            <w:tcW w:w="30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Муниципальное унитарное предприятие Грязовецкого муниципального района Вологодской области «Грязовецкая Электротеплосеть»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Шалашов Сергей Геннадьевич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Директор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highlight w:val="white"/>
                <w:shd w:fill="FFFFFF" w:val="clear"/>
              </w:rPr>
              <w:t>97 463,32</w:t>
            </w:r>
          </w:p>
        </w:tc>
      </w:tr>
      <w:tr>
        <w:trPr>
          <w:trHeight w:val="466" w:hRule="atLeast"/>
        </w:trPr>
        <w:tc>
          <w:tcPr>
            <w:tcW w:w="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Карташов Алексей Александрович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Главный инженер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highlight w:val="white"/>
                <w:shd w:fill="FFFFFF" w:val="clear"/>
              </w:rPr>
              <w:t>60 116,16</w:t>
            </w:r>
          </w:p>
        </w:tc>
      </w:tr>
      <w:tr>
        <w:trPr>
          <w:trHeight w:val="577" w:hRule="atLeast"/>
        </w:trPr>
        <w:tc>
          <w:tcPr>
            <w:tcW w:w="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Малков Виктор Николаевич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Заместитель директора по теплоснабжению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highlight w:val="white"/>
                <w:shd w:fill="FFFFFF" w:val="clear"/>
              </w:rPr>
              <w:t>52 475,30</w:t>
            </w:r>
          </w:p>
        </w:tc>
      </w:tr>
      <w:tr>
        <w:trPr>
          <w:trHeight w:val="829" w:hRule="atLeast"/>
        </w:trPr>
        <w:tc>
          <w:tcPr>
            <w:tcW w:w="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Копничева Светлана Юрьевна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Заместитель директора по водоснабжению и водоотведению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highlight w:val="white"/>
              </w:rPr>
              <w:t>46 816,42</w:t>
            </w:r>
          </w:p>
        </w:tc>
      </w:tr>
      <w:tr>
        <w:trPr>
          <w:trHeight w:val="565" w:hRule="atLeast"/>
        </w:trPr>
        <w:tc>
          <w:tcPr>
            <w:tcW w:w="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Первунина Марина Виссарионовна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Главный бухгалтер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highlight w:val="white"/>
              </w:rPr>
              <w:t>63 263,75</w:t>
            </w:r>
          </w:p>
        </w:tc>
      </w:tr>
      <w:tr>
        <w:trPr>
          <w:trHeight w:val="1170" w:hRule="atLeast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Муниципальное унитарное предприятие «Грязовецкий Электросети»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Перунов Вячеслав Владимирович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Директор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highlight w:val="white"/>
                <w:shd w:fill="FFFFFF" w:val="clear"/>
              </w:rPr>
              <w:t>61 704,34</w:t>
            </w:r>
          </w:p>
        </w:tc>
      </w:tr>
      <w:tr>
        <w:trPr>
          <w:trHeight w:val="368" w:hRule="atLeast"/>
        </w:trPr>
        <w:tc>
          <w:tcPr>
            <w:tcW w:w="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3</w:t>
            </w:r>
          </w:p>
        </w:tc>
        <w:tc>
          <w:tcPr>
            <w:tcW w:w="30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Муниципальное унитарное предприятие Грязовецкого муниципального района Вологодской области «Управление жилищно-коммунального хозяйства п. Вохтога»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Беззубов Николай Викторович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Директор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highlight w:val="white"/>
              </w:rPr>
              <w:t>77 278,66</w:t>
            </w:r>
          </w:p>
        </w:tc>
      </w:tr>
      <w:tr>
        <w:trPr>
          <w:trHeight w:val="398" w:hRule="atLeast"/>
        </w:trPr>
        <w:tc>
          <w:tcPr>
            <w:tcW w:w="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Москвин Александр Николаевич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Главный инженер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highlight w:val="white"/>
              </w:rPr>
              <w:t>21644,62</w:t>
            </w:r>
          </w:p>
        </w:tc>
      </w:tr>
      <w:tr>
        <w:trPr>
          <w:trHeight w:val="1" w:hRule="atLeast"/>
        </w:trPr>
        <w:tc>
          <w:tcPr>
            <w:tcW w:w="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Грушева Ирина Николаевна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shd w:fill="FFFFFF" w:val="clear"/>
              </w:rPr>
              <w:t>Главный бухгалтер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26"/>
                <w:highlight w:val="white"/>
              </w:rPr>
              <w:t>37254,37</w:t>
            </w:r>
          </w:p>
        </w:tc>
      </w:tr>
    </w:tbl>
    <w:p>
      <w:pPr>
        <w:pStyle w:val="Normal"/>
        <w:spacing w:lineRule="exact" w:line="240" w:before="0" w:after="200"/>
        <w:ind w:left="0" w:right="0" w:hanging="0"/>
        <w:jc w:val="both"/>
        <w:rPr/>
      </w:pPr>
      <w:r>
        <w:rPr/>
      </w:r>
    </w:p>
    <w:sectPr>
      <w:type w:val="nextPage"/>
      <w:pgSz w:orient="landscape" w:w="15840" w:h="122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LibreOffice/5.1.2.2$Windows_X86_64 LibreOffice_project/d3bf12ecb743fc0d20e0be0c58ca359301eb705f</Application>
  <Pages>1</Pages>
  <Words>134</Words>
  <Characters>1081</Characters>
  <CharactersWithSpaces>1174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2018-04-23T10:53:22Z</cp:lastPrinted>
  <dcterms:modified xsi:type="dcterms:W3CDTF">2018-04-23T14:58:47Z</dcterms:modified>
  <cp:revision>4</cp:revision>
  <dc:subject/>
  <dc:title/>
</cp:coreProperties>
</file>