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2B" w:rsidRPr="00302DBD" w:rsidRDefault="0042602B" w:rsidP="0042602B">
      <w:pPr>
        <w:pStyle w:val="a3"/>
        <w:tabs>
          <w:tab w:val="clear" w:pos="9712"/>
        </w:tabs>
        <w:suppressAutoHyphens w:val="0"/>
        <w:ind w:firstLine="709"/>
        <w:jc w:val="center"/>
        <w:rPr>
          <w:rFonts w:ascii="Bookman Old Style" w:hAnsi="Bookman Old Style"/>
          <w:w w:val="100"/>
          <w:sz w:val="24"/>
        </w:rPr>
      </w:pPr>
      <w:r w:rsidRPr="00302DBD">
        <w:rPr>
          <w:rFonts w:ascii="Bookman Old Style" w:hAnsi="Bookman Old Style"/>
          <w:w w:val="100"/>
          <w:sz w:val="24"/>
        </w:rPr>
        <w:t>ЗАКЛЮЧЕНИЕ</w:t>
      </w:r>
    </w:p>
    <w:p w:rsidR="0042602B" w:rsidRPr="00302DBD" w:rsidRDefault="0042602B" w:rsidP="0042602B">
      <w:pPr>
        <w:pStyle w:val="a3"/>
        <w:tabs>
          <w:tab w:val="clear" w:pos="9712"/>
        </w:tabs>
        <w:suppressAutoHyphens w:val="0"/>
        <w:ind w:firstLine="709"/>
        <w:jc w:val="center"/>
        <w:rPr>
          <w:rFonts w:ascii="Bookman Old Style" w:hAnsi="Bookman Old Style"/>
          <w:w w:val="100"/>
          <w:sz w:val="24"/>
        </w:rPr>
      </w:pPr>
      <w:r w:rsidRPr="00302DBD">
        <w:rPr>
          <w:rFonts w:ascii="Bookman Old Style" w:hAnsi="Bookman Old Style"/>
          <w:w w:val="100"/>
          <w:sz w:val="24"/>
        </w:rPr>
        <w:t>по результатам проведения экспертизы</w:t>
      </w:r>
    </w:p>
    <w:p w:rsidR="0042602B" w:rsidRPr="00302DBD" w:rsidRDefault="0042602B" w:rsidP="0042602B">
      <w:pPr>
        <w:pStyle w:val="a3"/>
        <w:tabs>
          <w:tab w:val="clear" w:pos="9712"/>
        </w:tabs>
        <w:suppressAutoHyphens w:val="0"/>
        <w:ind w:firstLine="709"/>
        <w:jc w:val="center"/>
        <w:rPr>
          <w:rFonts w:ascii="Bookman Old Style" w:hAnsi="Bookman Old Style"/>
          <w:w w:val="100"/>
          <w:sz w:val="24"/>
        </w:rPr>
      </w:pPr>
      <w:r w:rsidRPr="00302DBD">
        <w:rPr>
          <w:rFonts w:ascii="Bookman Old Style" w:hAnsi="Bookman Old Style"/>
          <w:w w:val="100"/>
          <w:sz w:val="24"/>
        </w:rPr>
        <w:t>муниципального нормативного правового акта</w:t>
      </w:r>
    </w:p>
    <w:p w:rsidR="0042602B" w:rsidRPr="00302DBD" w:rsidRDefault="0042602B" w:rsidP="0042602B">
      <w:pPr>
        <w:pStyle w:val="a3"/>
        <w:tabs>
          <w:tab w:val="clear" w:pos="9712"/>
        </w:tabs>
        <w:suppressAutoHyphens w:val="0"/>
        <w:ind w:firstLine="709"/>
        <w:jc w:val="center"/>
        <w:rPr>
          <w:rFonts w:ascii="Bookman Old Style" w:hAnsi="Bookman Old Style"/>
          <w:w w:val="100"/>
          <w:sz w:val="24"/>
        </w:rPr>
      </w:pPr>
      <w:proofErr w:type="spellStart"/>
      <w:r w:rsidRPr="00302DBD">
        <w:rPr>
          <w:rFonts w:ascii="Bookman Old Style" w:hAnsi="Bookman Old Style"/>
          <w:w w:val="100"/>
          <w:sz w:val="24"/>
        </w:rPr>
        <w:t>Грязовецкого</w:t>
      </w:r>
      <w:proofErr w:type="spellEnd"/>
      <w:r w:rsidRPr="00302DBD">
        <w:rPr>
          <w:rFonts w:ascii="Bookman Old Style" w:hAnsi="Bookman Old Style"/>
          <w:w w:val="100"/>
          <w:sz w:val="24"/>
        </w:rPr>
        <w:t xml:space="preserve"> муниципального района,</w:t>
      </w:r>
    </w:p>
    <w:p w:rsidR="0042602B" w:rsidRPr="00302DBD" w:rsidRDefault="0042602B" w:rsidP="0042602B">
      <w:pPr>
        <w:pStyle w:val="a3"/>
        <w:tabs>
          <w:tab w:val="clear" w:pos="9712"/>
        </w:tabs>
        <w:suppressAutoHyphens w:val="0"/>
        <w:ind w:firstLine="709"/>
        <w:jc w:val="center"/>
        <w:rPr>
          <w:rFonts w:ascii="Bookman Old Style" w:hAnsi="Bookman Old Style"/>
          <w:w w:val="100"/>
          <w:sz w:val="24"/>
        </w:rPr>
      </w:pPr>
      <w:r w:rsidRPr="00302DBD">
        <w:rPr>
          <w:rFonts w:ascii="Bookman Old Style" w:hAnsi="Bookman Old Style"/>
          <w:w w:val="100"/>
          <w:sz w:val="24"/>
        </w:rPr>
        <w:t>затрагивающего вопросы осуществления</w:t>
      </w:r>
    </w:p>
    <w:p w:rsidR="0042602B" w:rsidRPr="00302DBD" w:rsidRDefault="0042602B" w:rsidP="0042602B">
      <w:pPr>
        <w:pStyle w:val="a3"/>
        <w:tabs>
          <w:tab w:val="clear" w:pos="9712"/>
        </w:tabs>
        <w:suppressAutoHyphens w:val="0"/>
        <w:ind w:firstLine="709"/>
        <w:jc w:val="center"/>
        <w:rPr>
          <w:rFonts w:ascii="Bookman Old Style" w:hAnsi="Bookman Old Style"/>
          <w:w w:val="100"/>
          <w:sz w:val="24"/>
        </w:rPr>
      </w:pPr>
      <w:r w:rsidRPr="00302DBD">
        <w:rPr>
          <w:rFonts w:ascii="Bookman Old Style" w:hAnsi="Bookman Old Style"/>
          <w:w w:val="100"/>
          <w:sz w:val="24"/>
        </w:rPr>
        <w:t>предпринимательской и инвестиционной</w:t>
      </w:r>
    </w:p>
    <w:p w:rsidR="0042602B" w:rsidRPr="00302DBD" w:rsidRDefault="0042602B" w:rsidP="0042602B">
      <w:pPr>
        <w:pStyle w:val="a3"/>
        <w:tabs>
          <w:tab w:val="clear" w:pos="9712"/>
        </w:tabs>
        <w:suppressAutoHyphens w:val="0"/>
        <w:ind w:firstLine="709"/>
        <w:jc w:val="center"/>
        <w:rPr>
          <w:rFonts w:ascii="Bookman Old Style" w:hAnsi="Bookman Old Style"/>
          <w:w w:val="100"/>
          <w:sz w:val="24"/>
        </w:rPr>
      </w:pPr>
      <w:r w:rsidRPr="00302DBD">
        <w:rPr>
          <w:rFonts w:ascii="Bookman Old Style" w:hAnsi="Bookman Old Style"/>
          <w:w w:val="100"/>
          <w:sz w:val="24"/>
        </w:rPr>
        <w:t>деятельности</w:t>
      </w:r>
    </w:p>
    <w:p w:rsidR="0042602B" w:rsidRPr="00302DBD" w:rsidRDefault="0042602B" w:rsidP="0042602B">
      <w:pPr>
        <w:pStyle w:val="ConsPlusNonformat"/>
        <w:jc w:val="both"/>
      </w:pPr>
    </w:p>
    <w:p w:rsidR="0042602B" w:rsidRPr="00302DBD" w:rsidRDefault="0042602B" w:rsidP="002668F6">
      <w:pPr>
        <w:pStyle w:val="a3"/>
        <w:tabs>
          <w:tab w:val="clear" w:pos="9712"/>
        </w:tabs>
        <w:suppressAutoHyphens w:val="0"/>
        <w:ind w:firstLine="709"/>
        <w:jc w:val="both"/>
        <w:rPr>
          <w:rFonts w:ascii="Bookman Old Style" w:hAnsi="Bookman Old Style"/>
          <w:w w:val="100"/>
          <w:sz w:val="24"/>
        </w:rPr>
      </w:pPr>
      <w:r w:rsidRPr="00302DBD">
        <w:t xml:space="preserve">    </w:t>
      </w:r>
      <w:proofErr w:type="gramStart"/>
      <w:r w:rsidRPr="00302DBD">
        <w:rPr>
          <w:rFonts w:ascii="Bookman Old Style" w:hAnsi="Bookman Old Style"/>
          <w:w w:val="100"/>
          <w:sz w:val="24"/>
        </w:rPr>
        <w:t xml:space="preserve">Управление социально-экономического развития района администрации района (далее   -   Управление)  в  соответствии  с  Порядком  проведения  оценки регулирующего воздействия проектов муниципальных нормативных правовых актов, </w:t>
      </w:r>
      <w:r>
        <w:rPr>
          <w:rFonts w:ascii="Bookman Old Style" w:hAnsi="Bookman Old Style"/>
          <w:w w:val="100"/>
          <w:sz w:val="24"/>
        </w:rPr>
        <w:t>устанавливающие</w:t>
      </w:r>
      <w:r w:rsidRPr="00302DBD">
        <w:rPr>
          <w:rFonts w:ascii="Bookman Old Style" w:hAnsi="Bookman Old Style"/>
          <w:w w:val="100"/>
          <w:sz w:val="24"/>
        </w:rPr>
        <w:t xml:space="preserve"> новые или изменяющие ранее предусмотренные муниципальными нормативными  правовыми актами обязанности для субъектов предпринимательской и инвестиционной деятельности и   экспертизы  муниципальных  нормативных  правовых  актов </w:t>
      </w:r>
      <w:proofErr w:type="spellStart"/>
      <w:r w:rsidRPr="00302DBD">
        <w:rPr>
          <w:rFonts w:ascii="Bookman Old Style" w:hAnsi="Bookman Old Style"/>
          <w:w w:val="100"/>
          <w:sz w:val="24"/>
        </w:rPr>
        <w:t>Грязовецкого</w:t>
      </w:r>
      <w:proofErr w:type="spellEnd"/>
      <w:r w:rsidRPr="00302DBD">
        <w:rPr>
          <w:rFonts w:ascii="Bookman Old Style" w:hAnsi="Bookman Old Style"/>
          <w:w w:val="100"/>
          <w:sz w:val="24"/>
        </w:rPr>
        <w:t xml:space="preserve"> муниципального района,   затрагивающих   вопросы   осуществления предпринимательской     и     инвестиционной    деятельности,    рассмотрело </w:t>
      </w:r>
      <w:r w:rsidR="002668F6">
        <w:rPr>
          <w:rFonts w:ascii="Bookman Old Style" w:hAnsi="Bookman Old Style"/>
          <w:w w:val="100"/>
          <w:sz w:val="24"/>
        </w:rPr>
        <w:t xml:space="preserve">Решение Земского Собрания </w:t>
      </w:r>
      <w:proofErr w:type="spellStart"/>
      <w:r w:rsidR="002668F6">
        <w:rPr>
          <w:rFonts w:ascii="Bookman Old Style" w:hAnsi="Bookman Old Style"/>
          <w:w w:val="100"/>
          <w:sz w:val="24"/>
        </w:rPr>
        <w:t>Грязовецкого</w:t>
      </w:r>
      <w:proofErr w:type="spellEnd"/>
      <w:r w:rsidR="002668F6">
        <w:rPr>
          <w:rFonts w:ascii="Bookman Old Style" w:hAnsi="Bookman Old Style"/>
          <w:w w:val="100"/>
          <w:sz w:val="24"/>
        </w:rPr>
        <w:t xml:space="preserve"> муниципального</w:t>
      </w:r>
      <w:proofErr w:type="gramEnd"/>
      <w:r w:rsidR="002668F6">
        <w:rPr>
          <w:rFonts w:ascii="Bookman Old Style" w:hAnsi="Bookman Old Style"/>
          <w:w w:val="100"/>
          <w:sz w:val="24"/>
        </w:rPr>
        <w:t xml:space="preserve"> района от 30.06.2016 года №53 «Об утверждении Положения о предоставлении в аренду имущества, находящегося в муниципальной собственности </w:t>
      </w:r>
      <w:proofErr w:type="spellStart"/>
      <w:r w:rsidR="002668F6">
        <w:rPr>
          <w:rFonts w:ascii="Bookman Old Style" w:hAnsi="Bookman Old Style"/>
          <w:w w:val="100"/>
          <w:sz w:val="24"/>
        </w:rPr>
        <w:t>Грязовецкого</w:t>
      </w:r>
      <w:proofErr w:type="spellEnd"/>
      <w:r w:rsidR="002668F6">
        <w:rPr>
          <w:rFonts w:ascii="Bookman Old Style" w:hAnsi="Bookman Old Style"/>
          <w:w w:val="100"/>
          <w:sz w:val="24"/>
        </w:rPr>
        <w:t xml:space="preserve"> муниципального района» </w:t>
      </w:r>
      <w:r w:rsidRPr="00302DBD">
        <w:rPr>
          <w:rFonts w:ascii="Bookman Old Style" w:hAnsi="Bookman Old Style"/>
          <w:w w:val="100"/>
          <w:sz w:val="24"/>
        </w:rPr>
        <w:t>(далее - акт) и сообщает следующее.</w:t>
      </w:r>
    </w:p>
    <w:p w:rsidR="0042602B" w:rsidRPr="00302DBD" w:rsidRDefault="0042602B" w:rsidP="00C0754F">
      <w:pPr>
        <w:pStyle w:val="a3"/>
        <w:tabs>
          <w:tab w:val="clear" w:pos="9712"/>
        </w:tabs>
        <w:suppressAutoHyphens w:val="0"/>
        <w:ind w:firstLine="708"/>
        <w:jc w:val="both"/>
        <w:rPr>
          <w:rFonts w:ascii="Bookman Old Style" w:hAnsi="Bookman Old Style"/>
          <w:w w:val="100"/>
          <w:sz w:val="20"/>
          <w:szCs w:val="20"/>
        </w:rPr>
      </w:pPr>
      <w:r w:rsidRPr="00302DBD">
        <w:rPr>
          <w:rFonts w:ascii="Bookman Old Style" w:hAnsi="Bookman Old Style"/>
          <w:w w:val="100"/>
          <w:sz w:val="24"/>
        </w:rPr>
        <w:t xml:space="preserve">Органом  местного самоуправления </w:t>
      </w:r>
      <w:proofErr w:type="spellStart"/>
      <w:r w:rsidRPr="00302DBD">
        <w:rPr>
          <w:rFonts w:ascii="Bookman Old Style" w:hAnsi="Bookman Old Style"/>
          <w:w w:val="100"/>
          <w:sz w:val="24"/>
        </w:rPr>
        <w:t>Грязовецкого</w:t>
      </w:r>
      <w:proofErr w:type="spellEnd"/>
      <w:r w:rsidRPr="00302DBD">
        <w:rPr>
          <w:rFonts w:ascii="Bookman Old Style" w:hAnsi="Bookman Old Style"/>
          <w:w w:val="100"/>
          <w:sz w:val="24"/>
        </w:rPr>
        <w:t xml:space="preserve"> муниципального района, осуществляющим функции в сфере регулирования </w:t>
      </w:r>
      <w:r w:rsidR="002668F6">
        <w:rPr>
          <w:rFonts w:ascii="Bookman Old Style" w:hAnsi="Bookman Old Style"/>
          <w:w w:val="100"/>
          <w:sz w:val="24"/>
        </w:rPr>
        <w:t xml:space="preserve">акта, является Управление по имущественным и  земельным отношениям </w:t>
      </w:r>
      <w:proofErr w:type="spellStart"/>
      <w:r w:rsidR="002668F6">
        <w:rPr>
          <w:rFonts w:ascii="Bookman Old Style" w:hAnsi="Bookman Old Style"/>
          <w:w w:val="100"/>
          <w:sz w:val="24"/>
        </w:rPr>
        <w:t>Грязовецкого</w:t>
      </w:r>
      <w:proofErr w:type="spellEnd"/>
      <w:r w:rsidR="002668F6">
        <w:rPr>
          <w:rFonts w:ascii="Bookman Old Style" w:hAnsi="Bookman Old Style"/>
          <w:w w:val="100"/>
          <w:sz w:val="24"/>
        </w:rPr>
        <w:t xml:space="preserve"> муниципального района.</w:t>
      </w:r>
    </w:p>
    <w:p w:rsidR="000A1FA0" w:rsidRPr="00464E5E" w:rsidRDefault="0042602B" w:rsidP="00C0754F">
      <w:pPr>
        <w:pStyle w:val="a3"/>
        <w:tabs>
          <w:tab w:val="clear" w:pos="9712"/>
        </w:tabs>
        <w:suppressAutoHyphens w:val="0"/>
        <w:ind w:firstLine="567"/>
        <w:jc w:val="both"/>
        <w:rPr>
          <w:rFonts w:ascii="Bookman Old Style" w:hAnsi="Bookman Old Style"/>
          <w:w w:val="100"/>
          <w:sz w:val="24"/>
          <w:szCs w:val="28"/>
        </w:rPr>
      </w:pPr>
      <w:r w:rsidRPr="00302DBD">
        <w:rPr>
          <w:rFonts w:ascii="Bookman Old Style" w:hAnsi="Bookman Old Style"/>
          <w:w w:val="100"/>
          <w:sz w:val="24"/>
        </w:rPr>
        <w:t>Управлением проведены публичные консультации</w:t>
      </w:r>
      <w:r w:rsidR="002668F6">
        <w:rPr>
          <w:rFonts w:ascii="Bookman Old Style" w:hAnsi="Bookman Old Style"/>
          <w:w w:val="100"/>
          <w:sz w:val="24"/>
        </w:rPr>
        <w:t xml:space="preserve"> в сроки с 01 марта</w:t>
      </w:r>
      <w:r w:rsidR="000A1FA0">
        <w:rPr>
          <w:rFonts w:ascii="Bookman Old Style" w:hAnsi="Bookman Old Style"/>
          <w:w w:val="100"/>
          <w:sz w:val="24"/>
        </w:rPr>
        <w:t xml:space="preserve"> 2017 года по 31 марта 2017 года. </w:t>
      </w:r>
      <w:r w:rsidR="000A1FA0" w:rsidRPr="00464E5E">
        <w:rPr>
          <w:rFonts w:ascii="Bookman Old Style" w:hAnsi="Bookman Old Style"/>
          <w:w w:val="100"/>
          <w:sz w:val="24"/>
          <w:szCs w:val="28"/>
        </w:rPr>
        <w:t xml:space="preserve">Соответствующее уведомление и акт размещены на официальном сайте </w:t>
      </w:r>
      <w:r w:rsidR="00464E5E">
        <w:rPr>
          <w:rFonts w:ascii="Bookman Old Style" w:hAnsi="Bookman Old Style"/>
          <w:w w:val="100"/>
          <w:sz w:val="24"/>
          <w:szCs w:val="28"/>
        </w:rPr>
        <w:t xml:space="preserve">администрации </w:t>
      </w:r>
      <w:proofErr w:type="spellStart"/>
      <w:r w:rsidR="00464E5E">
        <w:rPr>
          <w:rFonts w:ascii="Bookman Old Style" w:hAnsi="Bookman Old Style"/>
          <w:w w:val="100"/>
          <w:sz w:val="24"/>
          <w:szCs w:val="28"/>
        </w:rPr>
        <w:t>Грязовецкого</w:t>
      </w:r>
      <w:proofErr w:type="spellEnd"/>
      <w:r w:rsidR="00464E5E">
        <w:rPr>
          <w:rFonts w:ascii="Bookman Old Style" w:hAnsi="Bookman Old Style"/>
          <w:w w:val="100"/>
          <w:sz w:val="24"/>
          <w:szCs w:val="28"/>
        </w:rPr>
        <w:t xml:space="preserve"> муниципального района в сети «Интернет»</w:t>
      </w:r>
      <w:r w:rsidR="000A1FA0" w:rsidRPr="00464E5E">
        <w:rPr>
          <w:rFonts w:ascii="Bookman Old Style" w:hAnsi="Bookman Old Style"/>
          <w:w w:val="100"/>
          <w:sz w:val="24"/>
          <w:szCs w:val="28"/>
        </w:rPr>
        <w:t xml:space="preserve"> </w:t>
      </w:r>
      <w:r w:rsidR="00464E5E">
        <w:rPr>
          <w:rFonts w:ascii="Bookman Old Style" w:hAnsi="Bookman Old Style"/>
          <w:w w:val="100"/>
          <w:sz w:val="24"/>
          <w:szCs w:val="28"/>
        </w:rPr>
        <w:t>28 февраля 2017 года. Также  уведомление и а</w:t>
      </w:r>
      <w:r w:rsidR="000A1FA0" w:rsidRPr="00464E5E">
        <w:rPr>
          <w:rFonts w:ascii="Bookman Old Style" w:hAnsi="Bookman Old Style"/>
          <w:w w:val="100"/>
          <w:sz w:val="24"/>
          <w:szCs w:val="28"/>
        </w:rPr>
        <w:t>кт</w:t>
      </w:r>
      <w:r w:rsidR="000A1FA0" w:rsidRPr="00464E5E">
        <w:rPr>
          <w:rFonts w:ascii="Bookman Old Style" w:eastAsia="Calibri" w:hAnsi="Bookman Old Style"/>
          <w:w w:val="100"/>
          <w:sz w:val="24"/>
          <w:szCs w:val="28"/>
        </w:rPr>
        <w:t xml:space="preserve"> </w:t>
      </w:r>
      <w:proofErr w:type="gramStart"/>
      <w:r w:rsidR="00464E5E">
        <w:rPr>
          <w:rFonts w:ascii="Bookman Old Style" w:eastAsia="Calibri" w:hAnsi="Bookman Old Style"/>
          <w:w w:val="100"/>
          <w:sz w:val="24"/>
          <w:szCs w:val="28"/>
        </w:rPr>
        <w:t>направлены</w:t>
      </w:r>
      <w:proofErr w:type="gramEnd"/>
      <w:r w:rsidR="00464E5E">
        <w:rPr>
          <w:rFonts w:ascii="Bookman Old Style" w:eastAsia="Calibri" w:hAnsi="Bookman Old Style"/>
          <w:w w:val="100"/>
          <w:sz w:val="24"/>
          <w:szCs w:val="28"/>
        </w:rPr>
        <w:t xml:space="preserve"> в </w:t>
      </w:r>
      <w:r w:rsidR="00464E5E" w:rsidRPr="0099655A">
        <w:rPr>
          <w:rFonts w:ascii="Bookman Old Style" w:eastAsia="Calibri" w:hAnsi="Bookman Old Style"/>
          <w:w w:val="100"/>
          <w:sz w:val="24"/>
          <w:szCs w:val="28"/>
        </w:rPr>
        <w:t>адрес</w:t>
      </w:r>
      <w:r w:rsidR="0099655A">
        <w:rPr>
          <w:rFonts w:ascii="Bookman Old Style" w:eastAsia="Calibri" w:hAnsi="Bookman Old Style"/>
          <w:w w:val="100"/>
          <w:sz w:val="24"/>
          <w:szCs w:val="28"/>
        </w:rPr>
        <w:t xml:space="preserve"> организаций и индивидуальных предпринимателей: ООО «</w:t>
      </w:r>
      <w:proofErr w:type="spellStart"/>
      <w:r w:rsidR="0099655A">
        <w:rPr>
          <w:rFonts w:ascii="Bookman Old Style" w:eastAsia="Calibri" w:hAnsi="Bookman Old Style"/>
          <w:w w:val="100"/>
          <w:sz w:val="24"/>
          <w:szCs w:val="28"/>
        </w:rPr>
        <w:t>Вологдателерадиобытттехника</w:t>
      </w:r>
      <w:proofErr w:type="spellEnd"/>
      <w:r w:rsidR="0099655A">
        <w:rPr>
          <w:rFonts w:ascii="Bookman Old Style" w:eastAsia="Calibri" w:hAnsi="Bookman Old Style"/>
          <w:w w:val="100"/>
          <w:sz w:val="24"/>
          <w:szCs w:val="28"/>
        </w:rPr>
        <w:t xml:space="preserve">», ООО «Пчела», Местного отделения ДОСААФ России </w:t>
      </w:r>
      <w:proofErr w:type="spellStart"/>
      <w:r w:rsidR="0099655A">
        <w:rPr>
          <w:rFonts w:ascii="Bookman Old Style" w:eastAsia="Calibri" w:hAnsi="Bookman Old Style"/>
          <w:w w:val="100"/>
          <w:sz w:val="24"/>
          <w:szCs w:val="28"/>
        </w:rPr>
        <w:t>Грязовецкого</w:t>
      </w:r>
      <w:proofErr w:type="spellEnd"/>
      <w:r w:rsidR="0099655A">
        <w:rPr>
          <w:rFonts w:ascii="Bookman Old Style" w:eastAsia="Calibri" w:hAnsi="Bookman Old Style"/>
          <w:w w:val="100"/>
          <w:sz w:val="24"/>
          <w:szCs w:val="28"/>
        </w:rPr>
        <w:t xml:space="preserve"> района Вологодской области, ООО «Профилактика», индивидуальному предпринимателю </w:t>
      </w:r>
      <w:proofErr w:type="spellStart"/>
      <w:r w:rsidR="0099655A">
        <w:rPr>
          <w:rFonts w:ascii="Bookman Old Style" w:eastAsia="Calibri" w:hAnsi="Bookman Old Style"/>
          <w:w w:val="100"/>
          <w:sz w:val="24"/>
          <w:szCs w:val="28"/>
        </w:rPr>
        <w:t>Валуйских</w:t>
      </w:r>
      <w:proofErr w:type="spellEnd"/>
      <w:r w:rsidR="0099655A">
        <w:rPr>
          <w:rFonts w:ascii="Bookman Old Style" w:eastAsia="Calibri" w:hAnsi="Bookman Old Style"/>
          <w:w w:val="100"/>
          <w:sz w:val="24"/>
          <w:szCs w:val="28"/>
        </w:rPr>
        <w:t xml:space="preserve"> А.В., </w:t>
      </w:r>
      <w:proofErr w:type="spellStart"/>
      <w:r w:rsidR="0099655A">
        <w:rPr>
          <w:rFonts w:ascii="Bookman Old Style" w:eastAsia="Calibri" w:hAnsi="Bookman Old Style"/>
          <w:w w:val="100"/>
          <w:sz w:val="24"/>
          <w:szCs w:val="28"/>
        </w:rPr>
        <w:t>Грязовецкого</w:t>
      </w:r>
      <w:proofErr w:type="spellEnd"/>
      <w:r w:rsidR="0099655A">
        <w:rPr>
          <w:rFonts w:ascii="Bookman Old Style" w:eastAsia="Calibri" w:hAnsi="Bookman Old Style"/>
          <w:w w:val="100"/>
          <w:sz w:val="24"/>
          <w:szCs w:val="28"/>
        </w:rPr>
        <w:t xml:space="preserve"> ГОРПО, индивидуальному предпринимателю </w:t>
      </w:r>
      <w:proofErr w:type="spellStart"/>
      <w:r w:rsidR="0099655A">
        <w:rPr>
          <w:rFonts w:ascii="Bookman Old Style" w:eastAsia="Calibri" w:hAnsi="Bookman Old Style"/>
          <w:w w:val="100"/>
          <w:sz w:val="24"/>
          <w:szCs w:val="28"/>
        </w:rPr>
        <w:t>Лисенёву</w:t>
      </w:r>
      <w:proofErr w:type="spellEnd"/>
      <w:r w:rsidR="0099655A">
        <w:rPr>
          <w:rFonts w:ascii="Bookman Old Style" w:eastAsia="Calibri" w:hAnsi="Bookman Old Style"/>
          <w:w w:val="100"/>
          <w:sz w:val="24"/>
          <w:szCs w:val="28"/>
        </w:rPr>
        <w:t xml:space="preserve"> И.В., ООО «Зелёный город»</w:t>
      </w:r>
      <w:r w:rsidR="000A1FA0" w:rsidRPr="00464E5E">
        <w:rPr>
          <w:rFonts w:ascii="Bookman Old Style" w:hAnsi="Bookman Old Style"/>
          <w:w w:val="100"/>
          <w:sz w:val="24"/>
          <w:szCs w:val="28"/>
        </w:rPr>
        <w:t>.</w:t>
      </w:r>
    </w:p>
    <w:p w:rsidR="000A1FA0" w:rsidRPr="001337E1" w:rsidRDefault="000A1FA0" w:rsidP="000A1FA0">
      <w:pPr>
        <w:autoSpaceDE w:val="0"/>
        <w:autoSpaceDN w:val="0"/>
        <w:spacing w:after="0" w:line="240" w:lineRule="auto"/>
        <w:ind w:left="-142" w:right="-141" w:firstLine="709"/>
        <w:jc w:val="both"/>
        <w:rPr>
          <w:rFonts w:ascii="Bookman Old Style" w:hAnsi="Bookman Old Style" w:cs="Times New Roman"/>
          <w:sz w:val="24"/>
          <w:szCs w:val="28"/>
        </w:rPr>
      </w:pPr>
      <w:r w:rsidRPr="001337E1">
        <w:rPr>
          <w:rFonts w:ascii="Bookman Old Style" w:eastAsia="Calibri" w:hAnsi="Bookman Old Style" w:cs="Times New Roman"/>
          <w:sz w:val="24"/>
          <w:szCs w:val="28"/>
        </w:rPr>
        <w:t xml:space="preserve"> В</w:t>
      </w:r>
      <w:r w:rsidR="001337E1">
        <w:rPr>
          <w:rFonts w:ascii="Bookman Old Style" w:eastAsia="Calibri" w:hAnsi="Bookman Old Style" w:cs="Times New Roman"/>
          <w:sz w:val="24"/>
          <w:szCs w:val="28"/>
        </w:rPr>
        <w:t>о время проведения</w:t>
      </w:r>
      <w:r w:rsidRPr="001337E1">
        <w:rPr>
          <w:rFonts w:ascii="Bookman Old Style" w:eastAsia="Calibri" w:hAnsi="Bookman Old Style" w:cs="Times New Roman"/>
          <w:sz w:val="24"/>
          <w:szCs w:val="28"/>
        </w:rPr>
        <w:t xml:space="preserve"> публичных консультаци</w:t>
      </w:r>
      <w:r w:rsidR="001337E1">
        <w:rPr>
          <w:rFonts w:ascii="Bookman Old Style" w:eastAsia="Calibri" w:hAnsi="Bookman Old Style" w:cs="Times New Roman"/>
          <w:sz w:val="24"/>
          <w:szCs w:val="28"/>
        </w:rPr>
        <w:t>й не поступило ни одного предложения (замечания)</w:t>
      </w:r>
      <w:r w:rsidRPr="001337E1">
        <w:rPr>
          <w:rFonts w:ascii="Bookman Old Style" w:hAnsi="Bookman Old Style" w:cs="Times New Roman"/>
          <w:sz w:val="24"/>
          <w:szCs w:val="28"/>
        </w:rPr>
        <w:t>.</w:t>
      </w:r>
    </w:p>
    <w:p w:rsidR="0042602B" w:rsidRDefault="0042602B" w:rsidP="0004773F">
      <w:pPr>
        <w:pStyle w:val="a3"/>
        <w:tabs>
          <w:tab w:val="clear" w:pos="9712"/>
        </w:tabs>
        <w:suppressAutoHyphens w:val="0"/>
        <w:ind w:firstLine="567"/>
        <w:jc w:val="both"/>
        <w:rPr>
          <w:rFonts w:ascii="Bookman Old Style" w:hAnsi="Bookman Old Style"/>
          <w:w w:val="100"/>
          <w:sz w:val="24"/>
        </w:rPr>
      </w:pPr>
      <w:r w:rsidRPr="00302DBD">
        <w:rPr>
          <w:rFonts w:ascii="Bookman Old Style" w:hAnsi="Bookman Old Style"/>
          <w:w w:val="100"/>
          <w:sz w:val="24"/>
        </w:rPr>
        <w:t>В  ходе проведения экспертизы акта Управлением получен</w:t>
      </w:r>
      <w:r w:rsidR="0004773F">
        <w:rPr>
          <w:rFonts w:ascii="Bookman Old Style" w:hAnsi="Bookman Old Style"/>
          <w:w w:val="100"/>
          <w:sz w:val="24"/>
        </w:rPr>
        <w:t>а</w:t>
      </w:r>
      <w:r w:rsidRPr="00302DBD">
        <w:rPr>
          <w:rFonts w:ascii="Bookman Old Style" w:hAnsi="Bookman Old Style"/>
          <w:w w:val="100"/>
          <w:sz w:val="24"/>
        </w:rPr>
        <w:t xml:space="preserve"> и рассмотрен</w:t>
      </w:r>
      <w:r w:rsidR="0004773F">
        <w:rPr>
          <w:rFonts w:ascii="Bookman Old Style" w:hAnsi="Bookman Old Style"/>
          <w:w w:val="100"/>
          <w:sz w:val="24"/>
        </w:rPr>
        <w:t>а</w:t>
      </w:r>
      <w:r w:rsidR="00470991">
        <w:rPr>
          <w:rFonts w:ascii="Bookman Old Style" w:hAnsi="Bookman Old Style"/>
          <w:w w:val="100"/>
          <w:sz w:val="24"/>
        </w:rPr>
        <w:t xml:space="preserve"> </w:t>
      </w:r>
      <w:r w:rsidR="0004773F">
        <w:rPr>
          <w:rFonts w:ascii="Bookman Old Style" w:hAnsi="Bookman Old Style"/>
          <w:w w:val="100"/>
          <w:sz w:val="24"/>
        </w:rPr>
        <w:t>информация для подготовки заключения по результатам экспертизы акта от Управления по имуще</w:t>
      </w:r>
      <w:r w:rsidR="009D5F12">
        <w:rPr>
          <w:rFonts w:ascii="Bookman Old Style" w:hAnsi="Bookman Old Style"/>
          <w:w w:val="100"/>
          <w:sz w:val="24"/>
        </w:rPr>
        <w:t>ственным и земельным отношениям.</w:t>
      </w:r>
    </w:p>
    <w:p w:rsidR="009D5F12" w:rsidRDefault="009D5F12" w:rsidP="0004773F">
      <w:pPr>
        <w:pStyle w:val="a3"/>
        <w:tabs>
          <w:tab w:val="clear" w:pos="9712"/>
        </w:tabs>
        <w:suppressAutoHyphens w:val="0"/>
        <w:ind w:firstLine="567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 xml:space="preserve">В соответствии с Положением о предоставлении </w:t>
      </w:r>
      <w:r w:rsidR="00D06F22">
        <w:rPr>
          <w:rFonts w:ascii="Bookman Old Style" w:hAnsi="Bookman Old Style"/>
          <w:w w:val="100"/>
          <w:sz w:val="24"/>
        </w:rPr>
        <w:t xml:space="preserve">в аренду имущества, утверждённым решением Земского Собрания </w:t>
      </w:r>
      <w:proofErr w:type="spellStart"/>
      <w:r w:rsidR="00D06F22">
        <w:rPr>
          <w:rFonts w:ascii="Bookman Old Style" w:hAnsi="Bookman Old Style"/>
          <w:w w:val="100"/>
          <w:sz w:val="24"/>
        </w:rPr>
        <w:t>Грязовецкого</w:t>
      </w:r>
      <w:proofErr w:type="spellEnd"/>
      <w:r w:rsidR="00D06F22">
        <w:rPr>
          <w:rFonts w:ascii="Bookman Old Style" w:hAnsi="Bookman Old Style"/>
          <w:w w:val="100"/>
          <w:sz w:val="24"/>
        </w:rPr>
        <w:t xml:space="preserve"> муниципального района от 30.06.2016 г. №53, аренда объектов муниципальной собственности района (далее – объекты) рассматриваются как способ развития предпринимательства и источник пополнения доходной части бюджета района</w:t>
      </w:r>
      <w:r w:rsidR="0030368C">
        <w:rPr>
          <w:rFonts w:ascii="Bookman Old Style" w:hAnsi="Bookman Old Style"/>
          <w:w w:val="100"/>
          <w:sz w:val="24"/>
        </w:rPr>
        <w:t>.</w:t>
      </w:r>
    </w:p>
    <w:p w:rsidR="00470991" w:rsidRDefault="00C0754F" w:rsidP="005C00E1">
      <w:pPr>
        <w:pStyle w:val="a3"/>
        <w:tabs>
          <w:tab w:val="clear" w:pos="9712"/>
        </w:tabs>
        <w:suppressAutoHyphens w:val="0"/>
        <w:jc w:val="both"/>
        <w:rPr>
          <w:rFonts w:ascii="Bookman Old Style" w:hAnsi="Bookman Old Style"/>
          <w:w w:val="100"/>
          <w:sz w:val="24"/>
          <w:szCs w:val="20"/>
        </w:rPr>
      </w:pPr>
      <w:r w:rsidRPr="00D06F22">
        <w:rPr>
          <w:rFonts w:ascii="Bookman Old Style" w:hAnsi="Bookman Old Style"/>
          <w:w w:val="100"/>
          <w:sz w:val="24"/>
          <w:szCs w:val="20"/>
        </w:rPr>
        <w:tab/>
      </w:r>
      <w:r w:rsidR="00D06F22" w:rsidRPr="00D06F22">
        <w:rPr>
          <w:rFonts w:ascii="Bookman Old Style" w:hAnsi="Bookman Old Style"/>
          <w:w w:val="100"/>
          <w:sz w:val="24"/>
          <w:szCs w:val="20"/>
        </w:rPr>
        <w:t>З</w:t>
      </w:r>
      <w:r w:rsidR="00D06F22">
        <w:rPr>
          <w:rFonts w:ascii="Bookman Old Style" w:hAnsi="Bookman Old Style"/>
          <w:w w:val="100"/>
          <w:sz w:val="24"/>
          <w:szCs w:val="20"/>
        </w:rPr>
        <w:t>аключен</w:t>
      </w:r>
      <w:r w:rsidR="00D06F22" w:rsidRPr="00D06F22">
        <w:rPr>
          <w:rFonts w:ascii="Bookman Old Style" w:hAnsi="Bookman Old Style"/>
          <w:w w:val="100"/>
          <w:sz w:val="24"/>
          <w:szCs w:val="20"/>
        </w:rPr>
        <w:t xml:space="preserve">ие </w:t>
      </w:r>
      <w:r w:rsidR="00D06F22">
        <w:rPr>
          <w:rFonts w:ascii="Bookman Old Style" w:hAnsi="Bookman Old Style"/>
          <w:w w:val="100"/>
          <w:sz w:val="24"/>
          <w:szCs w:val="20"/>
        </w:rPr>
        <w:t xml:space="preserve">договоров аренды может быть осуществлено только по результатам проведения конкурсов или аукционов на право заключения таких договоров, за исключением случаев, предусмотренных статьёй </w:t>
      </w:r>
      <w:r w:rsidR="005C00E1">
        <w:rPr>
          <w:rFonts w:ascii="Bookman Old Style" w:hAnsi="Bookman Old Style"/>
          <w:w w:val="100"/>
          <w:sz w:val="24"/>
          <w:szCs w:val="20"/>
        </w:rPr>
        <w:t xml:space="preserve">17.1 </w:t>
      </w:r>
      <w:r w:rsidR="005C00E1">
        <w:rPr>
          <w:rFonts w:ascii="Bookman Old Style" w:hAnsi="Bookman Old Style"/>
          <w:w w:val="100"/>
          <w:sz w:val="24"/>
          <w:szCs w:val="20"/>
        </w:rPr>
        <w:lastRenderedPageBreak/>
        <w:t>Федерального закона от 26.07.2006 г. №135-ФЗ «О защите конкуренции». Основными арендаторами являются субъекты малого и среднего предпринимательства. По состоянию на 20 марта 2017 года заключено 16 договоров аренды с субъектами МСП.</w:t>
      </w:r>
    </w:p>
    <w:p w:rsidR="00AB3FC8" w:rsidRPr="00D06F22" w:rsidRDefault="00AB3FC8" w:rsidP="00AB3FC8">
      <w:pPr>
        <w:pStyle w:val="a3"/>
        <w:tabs>
          <w:tab w:val="clear" w:pos="9712"/>
        </w:tabs>
        <w:suppressAutoHyphens w:val="0"/>
        <w:ind w:firstLine="708"/>
        <w:jc w:val="both"/>
        <w:rPr>
          <w:rFonts w:ascii="Bookman Old Style" w:hAnsi="Bookman Old Style"/>
          <w:w w:val="100"/>
          <w:sz w:val="24"/>
          <w:szCs w:val="20"/>
        </w:rPr>
      </w:pPr>
      <w:r>
        <w:rPr>
          <w:rFonts w:ascii="Bookman Old Style" w:hAnsi="Bookman Old Style"/>
          <w:w w:val="100"/>
          <w:sz w:val="24"/>
          <w:szCs w:val="20"/>
        </w:rPr>
        <w:t xml:space="preserve">Имущество, закреплённое на праве аренды, поддерживается в состоянии пригодном для его использования, так же арендаторами производится как текущий, так и капитальный ремонт. </w:t>
      </w:r>
    </w:p>
    <w:p w:rsidR="005C00E1" w:rsidRDefault="005C00E1" w:rsidP="005C00E1">
      <w:pPr>
        <w:pStyle w:val="a3"/>
        <w:tabs>
          <w:tab w:val="clear" w:pos="9712"/>
        </w:tabs>
        <w:suppressAutoHyphens w:val="0"/>
        <w:jc w:val="both"/>
        <w:rPr>
          <w:rFonts w:ascii="Bookman Old Style" w:hAnsi="Bookman Old Style"/>
          <w:w w:val="100"/>
          <w:sz w:val="24"/>
          <w:szCs w:val="20"/>
        </w:rPr>
      </w:pPr>
      <w:r>
        <w:rPr>
          <w:rFonts w:ascii="Bookman Old Style" w:hAnsi="Bookman Old Style"/>
          <w:w w:val="100"/>
          <w:sz w:val="24"/>
          <w:szCs w:val="20"/>
        </w:rPr>
        <w:tab/>
        <w:t>Расходы</w:t>
      </w:r>
      <w:r w:rsidR="00871CEA">
        <w:rPr>
          <w:rFonts w:ascii="Bookman Old Style" w:hAnsi="Bookman Old Style"/>
          <w:w w:val="100"/>
          <w:sz w:val="24"/>
          <w:szCs w:val="20"/>
        </w:rPr>
        <w:t>,</w:t>
      </w:r>
      <w:r>
        <w:rPr>
          <w:rFonts w:ascii="Bookman Old Style" w:hAnsi="Bookman Old Style"/>
          <w:w w:val="100"/>
          <w:sz w:val="24"/>
          <w:szCs w:val="20"/>
        </w:rPr>
        <w:t xml:space="preserve"> понесённые арендатором на капитальный ремонт</w:t>
      </w:r>
      <w:r w:rsidR="00AB3FC8">
        <w:rPr>
          <w:rFonts w:ascii="Bookman Old Style" w:hAnsi="Bookman Old Style"/>
          <w:w w:val="100"/>
          <w:sz w:val="24"/>
          <w:szCs w:val="20"/>
        </w:rPr>
        <w:t xml:space="preserve"> </w:t>
      </w:r>
      <w:r w:rsidR="00925869">
        <w:rPr>
          <w:rFonts w:ascii="Bookman Old Style" w:hAnsi="Bookman Old Style"/>
          <w:w w:val="100"/>
          <w:sz w:val="24"/>
          <w:szCs w:val="20"/>
        </w:rPr>
        <w:t>имущества</w:t>
      </w:r>
      <w:r>
        <w:rPr>
          <w:rFonts w:ascii="Bookman Old Style" w:hAnsi="Bookman Old Style"/>
          <w:w w:val="100"/>
          <w:sz w:val="24"/>
          <w:szCs w:val="20"/>
        </w:rPr>
        <w:t>, после завершения работ</w:t>
      </w:r>
      <w:r w:rsidR="00871CEA">
        <w:rPr>
          <w:rFonts w:ascii="Bookman Old Style" w:hAnsi="Bookman Old Style"/>
          <w:w w:val="100"/>
          <w:sz w:val="24"/>
          <w:szCs w:val="20"/>
        </w:rPr>
        <w:t>,</w:t>
      </w:r>
      <w:r>
        <w:rPr>
          <w:rFonts w:ascii="Bookman Old Style" w:hAnsi="Bookman Old Style"/>
          <w:w w:val="100"/>
          <w:sz w:val="24"/>
          <w:szCs w:val="20"/>
        </w:rPr>
        <w:t xml:space="preserve"> </w:t>
      </w:r>
      <w:r w:rsidR="00C17D19">
        <w:rPr>
          <w:rFonts w:ascii="Bookman Old Style" w:hAnsi="Bookman Old Style"/>
          <w:w w:val="100"/>
          <w:sz w:val="24"/>
          <w:szCs w:val="20"/>
        </w:rPr>
        <w:t>засчитываются в счёт арендной платы по договору.</w:t>
      </w:r>
    </w:p>
    <w:p w:rsidR="00C17D19" w:rsidRDefault="00871CEA" w:rsidP="00C17D19">
      <w:pPr>
        <w:pStyle w:val="a3"/>
        <w:tabs>
          <w:tab w:val="clear" w:pos="9712"/>
        </w:tabs>
        <w:suppressAutoHyphens w:val="0"/>
        <w:ind w:firstLine="708"/>
        <w:jc w:val="both"/>
        <w:rPr>
          <w:rFonts w:ascii="Bookman Old Style" w:hAnsi="Bookman Old Style"/>
          <w:w w:val="100"/>
          <w:sz w:val="24"/>
          <w:szCs w:val="20"/>
        </w:rPr>
      </w:pPr>
      <w:proofErr w:type="gramStart"/>
      <w:r>
        <w:rPr>
          <w:rFonts w:ascii="Bookman Old Style" w:hAnsi="Bookman Old Style"/>
          <w:w w:val="100"/>
          <w:sz w:val="24"/>
          <w:szCs w:val="20"/>
        </w:rPr>
        <w:t>А</w:t>
      </w:r>
      <w:r w:rsidR="00C17D19">
        <w:rPr>
          <w:rFonts w:ascii="Bookman Old Style" w:hAnsi="Bookman Old Style"/>
          <w:w w:val="100"/>
          <w:sz w:val="24"/>
          <w:szCs w:val="20"/>
        </w:rPr>
        <w:t>рендатор, владеющий на праве аренды объектом</w:t>
      </w:r>
      <w:r w:rsidR="00F66172">
        <w:rPr>
          <w:rFonts w:ascii="Bookman Old Style" w:hAnsi="Bookman Old Style"/>
          <w:w w:val="100"/>
          <w:sz w:val="24"/>
          <w:szCs w:val="20"/>
        </w:rPr>
        <w:t xml:space="preserve"> культурного наследия, находящимся в муниципальной собственности района, и обеспечивающий выполнение работ по сохранению данного объекта в соответствии с Федеральным законом от 25.06.2002 г. №73-ФЗ «Об объектах культурного наследия (памятники истории и культуры) народов Российской Федерации», имеет право на льготную арендную плату, установленную в соответствии с Положением об установлении льготной арендной платы и её размеров</w:t>
      </w:r>
      <w:proofErr w:type="gramEnd"/>
      <w:r w:rsidR="00F66172">
        <w:rPr>
          <w:rFonts w:ascii="Bookman Old Style" w:hAnsi="Bookman Old Style"/>
          <w:w w:val="100"/>
          <w:sz w:val="24"/>
          <w:szCs w:val="20"/>
        </w:rPr>
        <w:t xml:space="preserve"> в отношении объектов культурного наследия, находящегося в собственности </w:t>
      </w:r>
      <w:proofErr w:type="spellStart"/>
      <w:r w:rsidR="00F66172">
        <w:rPr>
          <w:rFonts w:ascii="Bookman Old Style" w:hAnsi="Bookman Old Style"/>
          <w:w w:val="100"/>
          <w:sz w:val="24"/>
          <w:szCs w:val="20"/>
        </w:rPr>
        <w:t>Грязовецкого</w:t>
      </w:r>
      <w:proofErr w:type="spellEnd"/>
      <w:r w:rsidR="00F66172">
        <w:rPr>
          <w:rFonts w:ascii="Bookman Old Style" w:hAnsi="Bookman Old Style"/>
          <w:w w:val="100"/>
          <w:sz w:val="24"/>
          <w:szCs w:val="20"/>
        </w:rPr>
        <w:t xml:space="preserve"> муниципального района, утверждённым решением Земского Собрания района.</w:t>
      </w:r>
    </w:p>
    <w:p w:rsidR="00E47B01" w:rsidRDefault="00F66172" w:rsidP="00C17D19">
      <w:pPr>
        <w:pStyle w:val="a3"/>
        <w:tabs>
          <w:tab w:val="clear" w:pos="9712"/>
        </w:tabs>
        <w:suppressAutoHyphens w:val="0"/>
        <w:ind w:firstLine="708"/>
        <w:jc w:val="both"/>
        <w:rPr>
          <w:rFonts w:ascii="Bookman Old Style" w:hAnsi="Bookman Old Style"/>
          <w:w w:val="100"/>
          <w:sz w:val="24"/>
          <w:szCs w:val="20"/>
        </w:rPr>
      </w:pPr>
      <w:proofErr w:type="gramStart"/>
      <w:r>
        <w:rPr>
          <w:rFonts w:ascii="Bookman Old Style" w:hAnsi="Bookman Old Style"/>
          <w:w w:val="100"/>
          <w:sz w:val="24"/>
          <w:szCs w:val="20"/>
        </w:rPr>
        <w:t xml:space="preserve">Так же действует Положение об оказании субъектам малого и среднего предпринимательства </w:t>
      </w:r>
      <w:r w:rsidR="00E47B01">
        <w:rPr>
          <w:rFonts w:ascii="Bookman Old Style" w:hAnsi="Bookman Old Style"/>
          <w:w w:val="100"/>
          <w:sz w:val="24"/>
          <w:szCs w:val="20"/>
        </w:rPr>
        <w:t xml:space="preserve">имущественной поддержки в виде передачи в аренду муниципального имущества, утверждённого постановлением администрации </w:t>
      </w:r>
      <w:proofErr w:type="spellStart"/>
      <w:r w:rsidR="00E47B01">
        <w:rPr>
          <w:rFonts w:ascii="Bookman Old Style" w:hAnsi="Bookman Old Style"/>
          <w:w w:val="100"/>
          <w:sz w:val="24"/>
          <w:szCs w:val="20"/>
        </w:rPr>
        <w:t>Грязовецкого</w:t>
      </w:r>
      <w:proofErr w:type="spellEnd"/>
      <w:r w:rsidR="00E47B01">
        <w:rPr>
          <w:rFonts w:ascii="Bookman Old Style" w:hAnsi="Bookman Old Style"/>
          <w:w w:val="100"/>
          <w:sz w:val="24"/>
          <w:szCs w:val="20"/>
        </w:rPr>
        <w:t xml:space="preserve"> муниципального района от 10.11.2014 №447 «Об утверждении муниципальной программы «Поддержка малого и среднего предпринимательства в </w:t>
      </w:r>
      <w:proofErr w:type="spellStart"/>
      <w:r w:rsidR="00E47B01">
        <w:rPr>
          <w:rFonts w:ascii="Bookman Old Style" w:hAnsi="Bookman Old Style"/>
          <w:w w:val="100"/>
          <w:sz w:val="24"/>
          <w:szCs w:val="20"/>
        </w:rPr>
        <w:t>Грязовецком</w:t>
      </w:r>
      <w:proofErr w:type="spellEnd"/>
      <w:r w:rsidR="00E47B01">
        <w:rPr>
          <w:rFonts w:ascii="Bookman Old Style" w:hAnsi="Bookman Old Style"/>
          <w:w w:val="100"/>
          <w:sz w:val="24"/>
          <w:szCs w:val="20"/>
        </w:rPr>
        <w:t xml:space="preserve"> муниципальном районе на 2015-2017 годы», в соответствии с которым арендатору предоставляется льготная арендная плата.</w:t>
      </w:r>
      <w:proofErr w:type="gramEnd"/>
    </w:p>
    <w:p w:rsidR="0042602B" w:rsidRPr="00302DBD" w:rsidRDefault="0042602B" w:rsidP="00AF3061">
      <w:pPr>
        <w:pStyle w:val="a3"/>
        <w:tabs>
          <w:tab w:val="clear" w:pos="9712"/>
        </w:tabs>
        <w:suppressAutoHyphens w:val="0"/>
        <w:jc w:val="center"/>
        <w:rPr>
          <w:rFonts w:ascii="Bookman Old Style" w:hAnsi="Bookman Old Style"/>
          <w:w w:val="100"/>
          <w:sz w:val="20"/>
          <w:szCs w:val="20"/>
        </w:rPr>
      </w:pPr>
    </w:p>
    <w:p w:rsidR="00C64CD0" w:rsidRDefault="00804A90" w:rsidP="00C64CD0">
      <w:pPr>
        <w:pStyle w:val="a3"/>
        <w:tabs>
          <w:tab w:val="clear" w:pos="9712"/>
        </w:tabs>
        <w:suppressAutoHyphens w:val="0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С   учё</w:t>
      </w:r>
      <w:r w:rsidR="0042602B" w:rsidRPr="00302DBD">
        <w:rPr>
          <w:rFonts w:ascii="Bookman Old Style" w:hAnsi="Bookman Old Style"/>
          <w:w w:val="100"/>
          <w:sz w:val="24"/>
        </w:rPr>
        <w:t xml:space="preserve">том   информации,   полученной   в   ходе  проведения  публичных консультаций,  и  представленных материалов Управлением сделаны следующие выводы: </w:t>
      </w:r>
    </w:p>
    <w:p w:rsidR="00C64CD0" w:rsidRPr="00C64CD0" w:rsidRDefault="00C64CD0" w:rsidP="00C64CD0">
      <w:pPr>
        <w:autoSpaceDE w:val="0"/>
        <w:autoSpaceDN w:val="0"/>
        <w:adjustRightInd w:val="0"/>
        <w:spacing w:after="0" w:line="240" w:lineRule="auto"/>
        <w:ind w:right="-141" w:firstLine="708"/>
        <w:jc w:val="both"/>
        <w:rPr>
          <w:rFonts w:ascii="Bookman Old Style" w:hAnsi="Bookman Old Style" w:cs="Times New Roman"/>
          <w:sz w:val="24"/>
          <w:szCs w:val="28"/>
        </w:rPr>
      </w:pPr>
      <w:r>
        <w:rPr>
          <w:rFonts w:ascii="Bookman Old Style" w:hAnsi="Bookman Old Style" w:cs="Times New Roman"/>
          <w:sz w:val="24"/>
          <w:szCs w:val="28"/>
        </w:rPr>
        <w:t>А</w:t>
      </w:r>
      <w:r w:rsidRPr="00C64CD0">
        <w:rPr>
          <w:rFonts w:ascii="Bookman Old Style" w:hAnsi="Bookman Old Style" w:cs="Times New Roman"/>
          <w:sz w:val="24"/>
          <w:szCs w:val="28"/>
        </w:rPr>
        <w:t>кт не содержит положения, необоснованно затрудняющие осуществление предпринимательской и инвестиционной деятельности.</w:t>
      </w:r>
    </w:p>
    <w:p w:rsidR="00C64CD0" w:rsidRDefault="00C64CD0" w:rsidP="00C64CD0">
      <w:pPr>
        <w:pStyle w:val="a3"/>
        <w:tabs>
          <w:tab w:val="clear" w:pos="9712"/>
        </w:tabs>
        <w:suppressAutoHyphens w:val="0"/>
        <w:rPr>
          <w:rFonts w:ascii="Bookman Old Style" w:hAnsi="Bookman Old Style"/>
          <w:w w:val="100"/>
          <w:sz w:val="24"/>
        </w:rPr>
      </w:pPr>
    </w:p>
    <w:p w:rsidR="00C64CD0" w:rsidRDefault="00C64CD0" w:rsidP="00C64CD0">
      <w:pPr>
        <w:pStyle w:val="a3"/>
        <w:tabs>
          <w:tab w:val="clear" w:pos="9712"/>
        </w:tabs>
        <w:suppressAutoHyphens w:val="0"/>
        <w:rPr>
          <w:rFonts w:ascii="Bookman Old Style" w:hAnsi="Bookman Old Style"/>
          <w:w w:val="100"/>
          <w:sz w:val="24"/>
        </w:rPr>
      </w:pPr>
    </w:p>
    <w:p w:rsidR="00C64CD0" w:rsidRDefault="00C64CD0" w:rsidP="00C64CD0">
      <w:pPr>
        <w:pStyle w:val="a3"/>
        <w:tabs>
          <w:tab w:val="clear" w:pos="9712"/>
        </w:tabs>
        <w:suppressAutoHyphens w:val="0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 xml:space="preserve">Первый заместитель главы </w:t>
      </w:r>
    </w:p>
    <w:p w:rsidR="0042602B" w:rsidRPr="00302DBD" w:rsidRDefault="00C64CD0" w:rsidP="00C64CD0">
      <w:pPr>
        <w:pStyle w:val="a3"/>
        <w:tabs>
          <w:tab w:val="clear" w:pos="9712"/>
        </w:tabs>
        <w:suppressAutoHyphens w:val="0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администрации района</w:t>
      </w:r>
      <w:r w:rsidR="0042602B" w:rsidRPr="00302DBD">
        <w:rPr>
          <w:rFonts w:ascii="Bookman Old Style" w:hAnsi="Bookman Old Style"/>
          <w:w w:val="100"/>
          <w:sz w:val="24"/>
        </w:rPr>
        <w:t xml:space="preserve">            </w:t>
      </w:r>
      <w:r w:rsidR="00F347F8">
        <w:rPr>
          <w:rFonts w:ascii="Bookman Old Style" w:hAnsi="Bookman Old Style"/>
          <w:w w:val="100"/>
          <w:sz w:val="24"/>
        </w:rPr>
        <w:t xml:space="preserve">                                              Л.Н.  Крутикова        </w:t>
      </w:r>
      <w:r w:rsidR="0042602B" w:rsidRPr="00302DBD">
        <w:rPr>
          <w:rFonts w:ascii="Bookman Old Style" w:hAnsi="Bookman Old Style"/>
          <w:w w:val="100"/>
          <w:sz w:val="24"/>
        </w:rPr>
        <w:t xml:space="preserve">       </w:t>
      </w:r>
    </w:p>
    <w:p w:rsidR="00C64CD0" w:rsidRDefault="00C64CD0" w:rsidP="0042602B">
      <w:pPr>
        <w:pStyle w:val="a3"/>
        <w:tabs>
          <w:tab w:val="clear" w:pos="9712"/>
        </w:tabs>
        <w:suppressAutoHyphens w:val="0"/>
        <w:ind w:firstLine="709"/>
        <w:jc w:val="both"/>
        <w:rPr>
          <w:rFonts w:ascii="Bookman Old Style" w:hAnsi="Bookman Old Style"/>
          <w:w w:val="100"/>
          <w:sz w:val="24"/>
        </w:rPr>
      </w:pPr>
    </w:p>
    <w:p w:rsidR="009A6E92" w:rsidRDefault="009A6E92">
      <w:bookmarkStart w:id="0" w:name="_GoBack"/>
      <w:bookmarkEnd w:id="0"/>
    </w:p>
    <w:sectPr w:rsidR="009A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D5" w:rsidRDefault="006C09D5" w:rsidP="000A1FA0">
      <w:pPr>
        <w:spacing w:after="0" w:line="240" w:lineRule="auto"/>
      </w:pPr>
      <w:r>
        <w:separator/>
      </w:r>
    </w:p>
  </w:endnote>
  <w:endnote w:type="continuationSeparator" w:id="0">
    <w:p w:rsidR="006C09D5" w:rsidRDefault="006C09D5" w:rsidP="000A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D5" w:rsidRDefault="006C09D5" w:rsidP="000A1FA0">
      <w:pPr>
        <w:spacing w:after="0" w:line="240" w:lineRule="auto"/>
      </w:pPr>
      <w:r>
        <w:separator/>
      </w:r>
    </w:p>
  </w:footnote>
  <w:footnote w:type="continuationSeparator" w:id="0">
    <w:p w:rsidR="006C09D5" w:rsidRDefault="006C09D5" w:rsidP="000A1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49"/>
    <w:rsid w:val="00027252"/>
    <w:rsid w:val="0004773F"/>
    <w:rsid w:val="000A1FA0"/>
    <w:rsid w:val="000B426E"/>
    <w:rsid w:val="00102B49"/>
    <w:rsid w:val="001337E1"/>
    <w:rsid w:val="002668F6"/>
    <w:rsid w:val="00291409"/>
    <w:rsid w:val="0030368C"/>
    <w:rsid w:val="0042602B"/>
    <w:rsid w:val="00451061"/>
    <w:rsid w:val="00464E5E"/>
    <w:rsid w:val="00470991"/>
    <w:rsid w:val="004F74F0"/>
    <w:rsid w:val="0058173A"/>
    <w:rsid w:val="005C00E1"/>
    <w:rsid w:val="00615440"/>
    <w:rsid w:val="006C09D5"/>
    <w:rsid w:val="00804A90"/>
    <w:rsid w:val="00871476"/>
    <w:rsid w:val="00871CEA"/>
    <w:rsid w:val="008C0482"/>
    <w:rsid w:val="00925869"/>
    <w:rsid w:val="0099655A"/>
    <w:rsid w:val="009A6E92"/>
    <w:rsid w:val="009D5F12"/>
    <w:rsid w:val="00AB3FC8"/>
    <w:rsid w:val="00AF3061"/>
    <w:rsid w:val="00C0754F"/>
    <w:rsid w:val="00C17D19"/>
    <w:rsid w:val="00C64CD0"/>
    <w:rsid w:val="00D06F22"/>
    <w:rsid w:val="00E47B01"/>
    <w:rsid w:val="00EA7906"/>
    <w:rsid w:val="00ED1F42"/>
    <w:rsid w:val="00F347F8"/>
    <w:rsid w:val="00F66172"/>
    <w:rsid w:val="00FF4C13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02B"/>
    <w:pPr>
      <w:tabs>
        <w:tab w:val="left" w:pos="9712"/>
      </w:tabs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1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2602B"/>
    <w:rPr>
      <w:rFonts w:ascii="Times New Roman" w:eastAsia="Times New Roman" w:hAnsi="Times New Roman" w:cs="Times New Roman"/>
      <w:w w:val="90"/>
      <w:sz w:val="18"/>
      <w:szCs w:val="24"/>
      <w:lang w:eastAsia="ar-SA"/>
    </w:rPr>
  </w:style>
  <w:style w:type="paragraph" w:customStyle="1" w:styleId="ConsPlusNonformat">
    <w:name w:val="ConsPlusNonformat"/>
    <w:uiPriority w:val="99"/>
    <w:rsid w:val="00426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A1FA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1FA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A1F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02B"/>
    <w:pPr>
      <w:tabs>
        <w:tab w:val="left" w:pos="9712"/>
      </w:tabs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1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2602B"/>
    <w:rPr>
      <w:rFonts w:ascii="Times New Roman" w:eastAsia="Times New Roman" w:hAnsi="Times New Roman" w:cs="Times New Roman"/>
      <w:w w:val="90"/>
      <w:sz w:val="18"/>
      <w:szCs w:val="24"/>
      <w:lang w:eastAsia="ar-SA"/>
    </w:rPr>
  </w:style>
  <w:style w:type="paragraph" w:customStyle="1" w:styleId="ConsPlusNonformat">
    <w:name w:val="ConsPlusNonformat"/>
    <w:uiPriority w:val="99"/>
    <w:rsid w:val="00426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A1FA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1FA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A1F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econ10</dc:creator>
  <cp:keywords/>
  <dc:description/>
  <cp:lastModifiedBy>econ10</cp:lastModifiedBy>
  <cp:revision>2</cp:revision>
  <dcterms:created xsi:type="dcterms:W3CDTF">2017-04-17T10:05:00Z</dcterms:created>
  <dcterms:modified xsi:type="dcterms:W3CDTF">2017-04-17T10:05:00Z</dcterms:modified>
</cp:coreProperties>
</file>