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E7" w:rsidRPr="00B82CE7" w:rsidRDefault="00B82CE7" w:rsidP="00B82CE7">
      <w:pPr>
        <w:pStyle w:val="21"/>
        <w:ind w:firstLine="0"/>
        <w:jc w:val="left"/>
        <w:rPr>
          <w:b/>
          <w:szCs w:val="28"/>
        </w:rPr>
      </w:pPr>
      <w:r w:rsidRPr="00B82CE7">
        <w:rPr>
          <w:b/>
          <w:szCs w:val="28"/>
        </w:rPr>
        <w:t>ИНФОРМАЦИЯ</w:t>
      </w:r>
    </w:p>
    <w:p w:rsidR="00B82CE7" w:rsidRPr="00B82CE7" w:rsidRDefault="00B82CE7" w:rsidP="00B82CE7">
      <w:pPr>
        <w:pStyle w:val="21"/>
        <w:ind w:firstLine="0"/>
        <w:rPr>
          <w:b/>
          <w:szCs w:val="28"/>
        </w:rPr>
      </w:pPr>
      <w:r w:rsidRPr="00B82CE7">
        <w:rPr>
          <w:b/>
          <w:szCs w:val="28"/>
        </w:rPr>
        <w:t xml:space="preserve">о состоянии правопорядка </w:t>
      </w:r>
    </w:p>
    <w:p w:rsidR="00B82CE7" w:rsidRPr="00B82CE7" w:rsidRDefault="00B82CE7" w:rsidP="00B82CE7">
      <w:pPr>
        <w:pStyle w:val="21"/>
        <w:ind w:firstLine="0"/>
        <w:rPr>
          <w:b/>
          <w:szCs w:val="28"/>
        </w:rPr>
      </w:pPr>
      <w:r w:rsidRPr="00B82CE7">
        <w:rPr>
          <w:b/>
          <w:szCs w:val="28"/>
        </w:rPr>
        <w:t>в Грязовецком районе</w:t>
      </w:r>
    </w:p>
    <w:p w:rsidR="00B82CE7" w:rsidRPr="00B82CE7" w:rsidRDefault="00392F67" w:rsidP="00B82CE7">
      <w:pPr>
        <w:pStyle w:val="21"/>
        <w:ind w:firstLine="0"/>
        <w:rPr>
          <w:b/>
          <w:szCs w:val="28"/>
        </w:rPr>
      </w:pPr>
      <w:r>
        <w:rPr>
          <w:b/>
          <w:szCs w:val="28"/>
        </w:rPr>
        <w:t>за 2016 год</w:t>
      </w:r>
    </w:p>
    <w:p w:rsidR="001F6505" w:rsidRDefault="001F6505" w:rsidP="00C27F50">
      <w:pPr>
        <w:spacing w:after="0" w:line="240" w:lineRule="auto"/>
        <w:ind w:firstLine="720"/>
        <w:jc w:val="center"/>
        <w:rPr>
          <w:rFonts w:asciiTheme="minorHAnsi" w:hAnsiTheme="minorHAnsi"/>
          <w:b/>
          <w:sz w:val="28"/>
          <w:szCs w:val="28"/>
        </w:rPr>
      </w:pPr>
    </w:p>
    <w:p w:rsidR="001F6505" w:rsidRDefault="001F6505" w:rsidP="00C27F50">
      <w:pPr>
        <w:spacing w:after="0" w:line="240" w:lineRule="auto"/>
        <w:ind w:firstLine="720"/>
        <w:jc w:val="center"/>
        <w:rPr>
          <w:rFonts w:asciiTheme="minorHAnsi" w:hAnsiTheme="minorHAnsi"/>
          <w:b/>
          <w:sz w:val="28"/>
          <w:szCs w:val="28"/>
        </w:rPr>
      </w:pPr>
    </w:p>
    <w:p w:rsidR="00B82CE7" w:rsidRPr="006A5630" w:rsidRDefault="00392F67" w:rsidP="00B82CE7">
      <w:pPr>
        <w:pStyle w:val="ae"/>
        <w:ind w:firstLine="709"/>
        <w:jc w:val="both"/>
        <w:rPr>
          <w:rFonts w:ascii="Times New Roman" w:hAnsi="Times New Roman"/>
          <w:sz w:val="28"/>
          <w:szCs w:val="28"/>
        </w:rPr>
      </w:pPr>
      <w:r>
        <w:rPr>
          <w:rFonts w:ascii="Times New Roman" w:hAnsi="Times New Roman"/>
          <w:sz w:val="28"/>
          <w:szCs w:val="28"/>
        </w:rPr>
        <w:t>МО МВД России «Грязовецкий» за 12</w:t>
      </w:r>
      <w:r w:rsidR="00B82CE7" w:rsidRPr="006A5630">
        <w:rPr>
          <w:rFonts w:ascii="Times New Roman" w:hAnsi="Times New Roman"/>
          <w:sz w:val="28"/>
          <w:szCs w:val="28"/>
        </w:rPr>
        <w:t xml:space="preserve"> месяцев 2016 года реализован комплекс мер, направленный на обеспечение правопорядка, противодействие преступности, защиту жизни и здоровья граждан.</w:t>
      </w:r>
    </w:p>
    <w:p w:rsidR="00B82CE7" w:rsidRPr="00392F67" w:rsidRDefault="00B82CE7" w:rsidP="00B82CE7">
      <w:pPr>
        <w:pStyle w:val="ae"/>
        <w:tabs>
          <w:tab w:val="left" w:pos="709"/>
        </w:tabs>
        <w:ind w:firstLine="709"/>
        <w:jc w:val="both"/>
        <w:rPr>
          <w:rFonts w:ascii="Times New Roman" w:hAnsi="Times New Roman"/>
          <w:color w:val="000000" w:themeColor="text1"/>
          <w:sz w:val="28"/>
          <w:szCs w:val="28"/>
        </w:rPr>
      </w:pPr>
      <w:r w:rsidRPr="00392F67">
        <w:rPr>
          <w:rFonts w:ascii="Times New Roman" w:hAnsi="Times New Roman"/>
          <w:color w:val="000000" w:themeColor="text1"/>
          <w:sz w:val="28"/>
          <w:szCs w:val="28"/>
        </w:rPr>
        <w:t xml:space="preserve">В истекшем периоде не допущено совершения террористических и экстремистских проявлений, групповых нарушений общественного порядка, чрезвычайных происшествий. </w:t>
      </w:r>
    </w:p>
    <w:p w:rsidR="00B82CE7" w:rsidRPr="00392F67" w:rsidRDefault="00B82CE7" w:rsidP="00B82CE7">
      <w:pPr>
        <w:pStyle w:val="ae"/>
        <w:ind w:firstLine="709"/>
        <w:jc w:val="both"/>
        <w:rPr>
          <w:rFonts w:ascii="Times New Roman" w:hAnsi="Times New Roman"/>
          <w:color w:val="000000" w:themeColor="text1"/>
          <w:sz w:val="28"/>
          <w:szCs w:val="28"/>
        </w:rPr>
      </w:pPr>
      <w:r w:rsidRPr="00392F67">
        <w:rPr>
          <w:rFonts w:ascii="Times New Roman" w:hAnsi="Times New Roman"/>
          <w:color w:val="000000" w:themeColor="text1"/>
          <w:sz w:val="28"/>
          <w:szCs w:val="28"/>
        </w:rPr>
        <w:t xml:space="preserve">Комплексное решение проблем обеспечения общественной безопасности позволило в достаточной мере сдержать </w:t>
      </w:r>
      <w:proofErr w:type="gramStart"/>
      <w:r w:rsidRPr="00392F67">
        <w:rPr>
          <w:rFonts w:ascii="Times New Roman" w:hAnsi="Times New Roman"/>
          <w:color w:val="000000" w:themeColor="text1"/>
          <w:sz w:val="28"/>
          <w:szCs w:val="28"/>
        </w:rPr>
        <w:t>криминогенную обстановку</w:t>
      </w:r>
      <w:proofErr w:type="gramEnd"/>
      <w:r w:rsidRPr="00392F67">
        <w:rPr>
          <w:rFonts w:ascii="Times New Roman" w:hAnsi="Times New Roman"/>
          <w:color w:val="000000" w:themeColor="text1"/>
          <w:sz w:val="28"/>
          <w:szCs w:val="28"/>
        </w:rPr>
        <w:t xml:space="preserve"> под контролем.</w:t>
      </w:r>
    </w:p>
    <w:p w:rsidR="00392F67" w:rsidRPr="005F21FE" w:rsidRDefault="00581306" w:rsidP="00392F67">
      <w:pPr>
        <w:pStyle w:val="ae"/>
        <w:ind w:firstLine="709"/>
        <w:jc w:val="both"/>
        <w:rPr>
          <w:rFonts w:ascii="Times New Roman" w:hAnsi="Times New Roman"/>
          <w:i/>
          <w:sz w:val="24"/>
          <w:szCs w:val="24"/>
        </w:rPr>
      </w:pPr>
      <w:r w:rsidRPr="00392F67">
        <w:rPr>
          <w:rFonts w:ascii="Times New Roman" w:hAnsi="Times New Roman"/>
          <w:color w:val="000000" w:themeColor="text1"/>
          <w:sz w:val="28"/>
          <w:szCs w:val="28"/>
        </w:rPr>
        <w:t xml:space="preserve">Принимаемые меры позволили стабилизировать оперативную обстановку по ряду направлений. </w:t>
      </w:r>
      <w:proofErr w:type="gramStart"/>
      <w:r w:rsidRPr="00392F67">
        <w:rPr>
          <w:rFonts w:ascii="Times New Roman" w:hAnsi="Times New Roman"/>
          <w:color w:val="000000" w:themeColor="text1"/>
          <w:sz w:val="28"/>
          <w:szCs w:val="28"/>
        </w:rPr>
        <w:t>Так</w:t>
      </w:r>
      <w:r w:rsidR="003F6F04" w:rsidRPr="00392F67">
        <w:rPr>
          <w:rFonts w:ascii="Times New Roman" w:hAnsi="Times New Roman"/>
          <w:color w:val="000000" w:themeColor="text1"/>
          <w:sz w:val="28"/>
          <w:szCs w:val="28"/>
        </w:rPr>
        <w:t>,</w:t>
      </w:r>
      <w:r w:rsidR="00405BE4" w:rsidRPr="00392F67">
        <w:rPr>
          <w:rFonts w:ascii="Times New Roman" w:hAnsi="Times New Roman"/>
          <w:color w:val="000000" w:themeColor="text1"/>
        </w:rPr>
        <w:t xml:space="preserve"> </w:t>
      </w:r>
      <w:r w:rsidR="00405BE4" w:rsidRPr="00392F67">
        <w:rPr>
          <w:rFonts w:ascii="Times New Roman" w:hAnsi="Times New Roman"/>
          <w:color w:val="000000" w:themeColor="text1"/>
          <w:sz w:val="28"/>
          <w:szCs w:val="28"/>
        </w:rPr>
        <w:t xml:space="preserve">уменьшилось число зарегистрированных </w:t>
      </w:r>
      <w:r w:rsidR="009C7F02">
        <w:rPr>
          <w:rFonts w:ascii="Times New Roman" w:hAnsi="Times New Roman"/>
          <w:color w:val="000000" w:themeColor="text1"/>
          <w:sz w:val="28"/>
          <w:szCs w:val="28"/>
        </w:rPr>
        <w:t xml:space="preserve">преступлений (с 732 до 692), из них </w:t>
      </w:r>
      <w:r w:rsidR="00B82CE7" w:rsidRPr="00392F67">
        <w:rPr>
          <w:rFonts w:ascii="Times New Roman" w:hAnsi="Times New Roman"/>
          <w:color w:val="000000" w:themeColor="text1"/>
          <w:sz w:val="28"/>
          <w:szCs w:val="28"/>
        </w:rPr>
        <w:t xml:space="preserve">краж </w:t>
      </w:r>
      <w:r w:rsidR="00392F67" w:rsidRPr="00392F67">
        <w:rPr>
          <w:rFonts w:ascii="Times New Roman" w:hAnsi="Times New Roman"/>
          <w:color w:val="000000" w:themeColor="text1"/>
          <w:sz w:val="28"/>
          <w:szCs w:val="28"/>
        </w:rPr>
        <w:t>(с 328</w:t>
      </w:r>
      <w:r w:rsidR="00405BE4" w:rsidRPr="00392F67">
        <w:rPr>
          <w:rFonts w:ascii="Times New Roman" w:hAnsi="Times New Roman"/>
          <w:color w:val="000000" w:themeColor="text1"/>
          <w:sz w:val="28"/>
          <w:szCs w:val="28"/>
        </w:rPr>
        <w:t xml:space="preserve"> до </w:t>
      </w:r>
      <w:r w:rsidR="00117F26" w:rsidRPr="00392F67">
        <w:rPr>
          <w:rFonts w:ascii="Times New Roman" w:hAnsi="Times New Roman"/>
          <w:color w:val="000000" w:themeColor="text1"/>
          <w:sz w:val="28"/>
          <w:szCs w:val="28"/>
        </w:rPr>
        <w:t>2</w:t>
      </w:r>
      <w:r w:rsidR="00392F67" w:rsidRPr="00392F67">
        <w:rPr>
          <w:rFonts w:ascii="Times New Roman" w:hAnsi="Times New Roman"/>
          <w:color w:val="000000" w:themeColor="text1"/>
          <w:sz w:val="28"/>
          <w:szCs w:val="28"/>
        </w:rPr>
        <w:t>89</w:t>
      </w:r>
      <w:r w:rsidR="00405BE4" w:rsidRPr="00392F67">
        <w:rPr>
          <w:rFonts w:ascii="Times New Roman" w:hAnsi="Times New Roman"/>
          <w:color w:val="000000" w:themeColor="text1"/>
          <w:sz w:val="28"/>
          <w:szCs w:val="28"/>
        </w:rPr>
        <w:t>),</w:t>
      </w:r>
      <w:r w:rsidR="00405BE4"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в том числе с проникновением (со 129 до 125),</w:t>
      </w:r>
      <w:r w:rsid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краж из квартир (с</w:t>
      </w:r>
      <w:r w:rsidR="00651152">
        <w:rPr>
          <w:rFonts w:ascii="Times New Roman" w:hAnsi="Times New Roman"/>
          <w:color w:val="000000" w:themeColor="text1"/>
          <w:sz w:val="28"/>
          <w:szCs w:val="28"/>
        </w:rPr>
        <w:t xml:space="preserve"> </w:t>
      </w:r>
      <w:r w:rsidR="00392F67" w:rsidRPr="00392F67">
        <w:rPr>
          <w:rFonts w:ascii="Times New Roman" w:hAnsi="Times New Roman"/>
          <w:color w:val="000000" w:themeColor="text1"/>
          <w:sz w:val="28"/>
          <w:szCs w:val="28"/>
        </w:rPr>
        <w:t xml:space="preserve">43 до 36), </w:t>
      </w:r>
      <w:r w:rsidR="00117F26" w:rsidRPr="00392F67">
        <w:rPr>
          <w:rFonts w:ascii="Times New Roman" w:hAnsi="Times New Roman"/>
          <w:color w:val="000000" w:themeColor="text1"/>
          <w:sz w:val="28"/>
          <w:szCs w:val="28"/>
        </w:rPr>
        <w:t>кра</w:t>
      </w:r>
      <w:r w:rsidR="00392F67" w:rsidRPr="00392F67">
        <w:rPr>
          <w:rFonts w:ascii="Times New Roman" w:hAnsi="Times New Roman"/>
          <w:color w:val="000000" w:themeColor="text1"/>
          <w:sz w:val="28"/>
          <w:szCs w:val="28"/>
        </w:rPr>
        <w:t>ж транспортных средств (с 5 до 4</w:t>
      </w:r>
      <w:r w:rsidR="00405BE4" w:rsidRPr="00392F67">
        <w:rPr>
          <w:rFonts w:ascii="Times New Roman" w:hAnsi="Times New Roman"/>
          <w:color w:val="000000" w:themeColor="text1"/>
          <w:sz w:val="28"/>
          <w:szCs w:val="28"/>
        </w:rPr>
        <w:t>),</w:t>
      </w:r>
      <w:r w:rsidR="00405BE4"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краж из автомобилей (с 5 до 2),</w:t>
      </w:r>
      <w:r w:rsidR="00392F67">
        <w:rPr>
          <w:rFonts w:ascii="Times New Roman" w:hAnsi="Times New Roman"/>
          <w:color w:val="000000" w:themeColor="text1"/>
          <w:sz w:val="28"/>
          <w:szCs w:val="28"/>
        </w:rPr>
        <w:t xml:space="preserve"> грабежей (с 13 до 10), разбоев (с 4 до 2), </w:t>
      </w:r>
      <w:r w:rsidR="00392F67" w:rsidRPr="00392F67">
        <w:rPr>
          <w:rFonts w:ascii="Times New Roman" w:hAnsi="Times New Roman"/>
          <w:color w:val="000000" w:themeColor="text1"/>
          <w:sz w:val="28"/>
          <w:szCs w:val="28"/>
        </w:rPr>
        <w:t>мошенничеств (с 54 до</w:t>
      </w:r>
      <w:proofErr w:type="gramEnd"/>
      <w:r w:rsidR="00392F67" w:rsidRPr="00392F67">
        <w:rPr>
          <w:rFonts w:ascii="Times New Roman" w:hAnsi="Times New Roman"/>
          <w:color w:val="000000" w:themeColor="text1"/>
          <w:sz w:val="28"/>
          <w:szCs w:val="28"/>
        </w:rPr>
        <w:t xml:space="preserve"> 4</w:t>
      </w:r>
      <w:r w:rsidR="00B82CE7" w:rsidRPr="00392F67">
        <w:rPr>
          <w:rFonts w:ascii="Times New Roman" w:hAnsi="Times New Roman"/>
          <w:color w:val="000000" w:themeColor="text1"/>
          <w:sz w:val="28"/>
          <w:szCs w:val="28"/>
        </w:rPr>
        <w:t xml:space="preserve">0), </w:t>
      </w:r>
      <w:r w:rsidR="00392F67" w:rsidRPr="00392F67">
        <w:rPr>
          <w:rFonts w:ascii="Times New Roman" w:hAnsi="Times New Roman"/>
          <w:color w:val="000000" w:themeColor="text1"/>
          <w:sz w:val="28"/>
          <w:szCs w:val="28"/>
        </w:rPr>
        <w:t>угроз убийством (с 26 до 12</w:t>
      </w:r>
      <w:r w:rsidR="00117F26" w:rsidRPr="00392F67">
        <w:rPr>
          <w:rFonts w:ascii="Times New Roman" w:hAnsi="Times New Roman"/>
          <w:color w:val="000000" w:themeColor="text1"/>
          <w:sz w:val="28"/>
          <w:szCs w:val="28"/>
        </w:rPr>
        <w:t>),</w:t>
      </w:r>
      <w:r w:rsidR="00117F26" w:rsidRP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угонов авто-</w:t>
      </w:r>
      <w:proofErr w:type="spellStart"/>
      <w:r w:rsidR="00392F67" w:rsidRPr="00392F67">
        <w:rPr>
          <w:rFonts w:ascii="Times New Roman" w:hAnsi="Times New Roman"/>
          <w:color w:val="000000" w:themeColor="text1"/>
          <w:sz w:val="28"/>
          <w:szCs w:val="28"/>
        </w:rPr>
        <w:t>мото</w:t>
      </w:r>
      <w:proofErr w:type="spellEnd"/>
      <w:r w:rsidR="00392F67" w:rsidRPr="00392F67">
        <w:rPr>
          <w:rFonts w:ascii="Times New Roman" w:hAnsi="Times New Roman"/>
          <w:color w:val="000000" w:themeColor="text1"/>
          <w:sz w:val="28"/>
          <w:szCs w:val="28"/>
        </w:rPr>
        <w:t xml:space="preserve"> транспорта (с 13</w:t>
      </w:r>
      <w:r w:rsidR="00117F26" w:rsidRPr="00392F67">
        <w:rPr>
          <w:rFonts w:ascii="Times New Roman" w:hAnsi="Times New Roman"/>
          <w:color w:val="000000" w:themeColor="text1"/>
          <w:sz w:val="28"/>
          <w:szCs w:val="28"/>
        </w:rPr>
        <w:t xml:space="preserve"> до 4),</w:t>
      </w:r>
      <w:r w:rsidR="00392F67">
        <w:rPr>
          <w:rFonts w:ascii="Times New Roman" w:hAnsi="Times New Roman"/>
          <w:color w:val="FF0000"/>
          <w:sz w:val="28"/>
          <w:szCs w:val="28"/>
        </w:rPr>
        <w:t xml:space="preserve"> </w:t>
      </w:r>
      <w:r w:rsidR="00392F67" w:rsidRPr="00392F67">
        <w:rPr>
          <w:rFonts w:ascii="Times New Roman" w:hAnsi="Times New Roman"/>
          <w:color w:val="000000" w:themeColor="text1"/>
          <w:sz w:val="28"/>
          <w:szCs w:val="28"/>
        </w:rPr>
        <w:t>преступлений с оборотом оружия (</w:t>
      </w:r>
      <w:r w:rsidR="00392F67">
        <w:rPr>
          <w:rFonts w:ascii="Times New Roman" w:hAnsi="Times New Roman"/>
          <w:color w:val="000000" w:themeColor="text1"/>
          <w:sz w:val="28"/>
          <w:szCs w:val="28"/>
        </w:rPr>
        <w:t xml:space="preserve">с 12 </w:t>
      </w:r>
      <w:proofErr w:type="gramStart"/>
      <w:r w:rsidR="00392F67">
        <w:rPr>
          <w:rFonts w:ascii="Times New Roman" w:hAnsi="Times New Roman"/>
          <w:color w:val="000000" w:themeColor="text1"/>
          <w:sz w:val="28"/>
          <w:szCs w:val="28"/>
        </w:rPr>
        <w:t>до</w:t>
      </w:r>
      <w:proofErr w:type="gramEnd"/>
      <w:r w:rsidR="00392F67">
        <w:rPr>
          <w:rFonts w:ascii="Times New Roman" w:hAnsi="Times New Roman"/>
          <w:color w:val="000000" w:themeColor="text1"/>
          <w:sz w:val="28"/>
          <w:szCs w:val="28"/>
        </w:rPr>
        <w:t xml:space="preserve"> 11</w:t>
      </w:r>
      <w:r w:rsidR="00392F67" w:rsidRPr="00392F67">
        <w:rPr>
          <w:rFonts w:ascii="Times New Roman" w:hAnsi="Times New Roman"/>
          <w:color w:val="000000" w:themeColor="text1"/>
          <w:sz w:val="28"/>
          <w:szCs w:val="28"/>
        </w:rPr>
        <w:t>)</w:t>
      </w:r>
      <w:r w:rsidR="00B82CE7" w:rsidRPr="00392F67">
        <w:rPr>
          <w:rFonts w:ascii="Times New Roman" w:hAnsi="Times New Roman"/>
          <w:color w:val="000000" w:themeColor="text1"/>
          <w:sz w:val="28"/>
          <w:szCs w:val="28"/>
        </w:rPr>
        <w:t>.</w:t>
      </w:r>
      <w:r w:rsidR="00392F67" w:rsidRPr="00392F67">
        <w:rPr>
          <w:rFonts w:ascii="Times New Roman" w:hAnsi="Times New Roman"/>
          <w:color w:val="000000" w:themeColor="text1"/>
          <w:sz w:val="28"/>
          <w:szCs w:val="28"/>
        </w:rPr>
        <w:t xml:space="preserve"> </w:t>
      </w:r>
      <w:r w:rsidR="00392F67" w:rsidRPr="001A458D">
        <w:rPr>
          <w:rFonts w:ascii="Times New Roman" w:hAnsi="Times New Roman"/>
          <w:sz w:val="28"/>
          <w:szCs w:val="28"/>
        </w:rPr>
        <w:t>Не допущено фактов истязаний, изнасилований, краж автомобилей,</w:t>
      </w:r>
      <w:r w:rsidR="00392F67">
        <w:rPr>
          <w:rFonts w:ascii="Times New Roman" w:hAnsi="Times New Roman"/>
          <w:color w:val="FF0000"/>
          <w:sz w:val="28"/>
          <w:szCs w:val="28"/>
        </w:rPr>
        <w:t xml:space="preserve"> </w:t>
      </w:r>
      <w:r w:rsidR="00392F67" w:rsidRPr="005F21FE">
        <w:rPr>
          <w:rFonts w:ascii="Times New Roman" w:hAnsi="Times New Roman"/>
          <w:sz w:val="28"/>
          <w:szCs w:val="28"/>
        </w:rPr>
        <w:t>вымогательств,</w:t>
      </w:r>
      <w:r w:rsidR="00392F67" w:rsidRPr="000564D6">
        <w:rPr>
          <w:rFonts w:ascii="Times New Roman" w:hAnsi="Times New Roman"/>
          <w:color w:val="FF0000"/>
          <w:sz w:val="28"/>
          <w:szCs w:val="28"/>
        </w:rPr>
        <w:t xml:space="preserve"> </w:t>
      </w:r>
      <w:r w:rsidR="00392F67" w:rsidRPr="005F21FE">
        <w:rPr>
          <w:rFonts w:ascii="Times New Roman" w:hAnsi="Times New Roman"/>
          <w:sz w:val="28"/>
          <w:szCs w:val="28"/>
        </w:rPr>
        <w:t xml:space="preserve">хулиганств. </w:t>
      </w:r>
    </w:p>
    <w:p w:rsidR="00405BE4" w:rsidRPr="00D571CD" w:rsidRDefault="009E4888" w:rsidP="00581306">
      <w:pPr>
        <w:spacing w:after="0" w:line="240" w:lineRule="auto"/>
        <w:ind w:firstLine="720"/>
        <w:jc w:val="both"/>
        <w:rPr>
          <w:rFonts w:ascii="Times New Roman" w:hAnsi="Times New Roman"/>
          <w:color w:val="000000" w:themeColor="text1"/>
          <w:sz w:val="28"/>
          <w:szCs w:val="28"/>
        </w:rPr>
      </w:pPr>
      <w:r w:rsidRPr="00D571CD">
        <w:rPr>
          <w:rFonts w:ascii="Times New Roman" w:hAnsi="Times New Roman"/>
          <w:color w:val="000000" w:themeColor="text1"/>
          <w:sz w:val="28"/>
          <w:szCs w:val="28"/>
        </w:rPr>
        <w:t xml:space="preserve">Раскрыты все расследованные </w:t>
      </w:r>
      <w:r w:rsidR="00A700A6" w:rsidRPr="00D571CD">
        <w:rPr>
          <w:rFonts w:ascii="Times New Roman" w:hAnsi="Times New Roman"/>
          <w:color w:val="000000" w:themeColor="text1"/>
          <w:sz w:val="28"/>
          <w:szCs w:val="28"/>
        </w:rPr>
        <w:t xml:space="preserve">убийства, </w:t>
      </w:r>
      <w:r w:rsidR="00D571CD" w:rsidRPr="00D571CD">
        <w:rPr>
          <w:rFonts w:ascii="Times New Roman" w:hAnsi="Times New Roman"/>
          <w:color w:val="000000" w:themeColor="text1"/>
          <w:sz w:val="28"/>
          <w:szCs w:val="28"/>
        </w:rPr>
        <w:t xml:space="preserve">разбои, </w:t>
      </w:r>
      <w:r w:rsidR="00A700A6" w:rsidRPr="00D571CD">
        <w:rPr>
          <w:rFonts w:ascii="Times New Roman" w:hAnsi="Times New Roman"/>
          <w:color w:val="000000" w:themeColor="text1"/>
          <w:sz w:val="28"/>
          <w:szCs w:val="28"/>
        </w:rPr>
        <w:t xml:space="preserve">кражи </w:t>
      </w:r>
      <w:r w:rsidRPr="00D571CD">
        <w:rPr>
          <w:rFonts w:ascii="Times New Roman" w:hAnsi="Times New Roman"/>
          <w:color w:val="000000" w:themeColor="text1"/>
          <w:sz w:val="28"/>
          <w:szCs w:val="28"/>
        </w:rPr>
        <w:t xml:space="preserve">автомобилей, </w:t>
      </w:r>
      <w:r w:rsidR="00A700A6" w:rsidRPr="00D571CD">
        <w:rPr>
          <w:rFonts w:ascii="Times New Roman" w:hAnsi="Times New Roman"/>
          <w:color w:val="000000" w:themeColor="text1"/>
          <w:sz w:val="28"/>
          <w:szCs w:val="28"/>
        </w:rPr>
        <w:t>угоны авто-</w:t>
      </w:r>
      <w:proofErr w:type="spellStart"/>
      <w:r w:rsidR="00A700A6" w:rsidRPr="00D571CD">
        <w:rPr>
          <w:rFonts w:ascii="Times New Roman" w:hAnsi="Times New Roman"/>
          <w:color w:val="000000" w:themeColor="text1"/>
          <w:sz w:val="28"/>
          <w:szCs w:val="28"/>
        </w:rPr>
        <w:t>мото</w:t>
      </w:r>
      <w:proofErr w:type="spellEnd"/>
      <w:r w:rsidR="00A700A6" w:rsidRPr="00D571CD">
        <w:rPr>
          <w:rFonts w:ascii="Times New Roman" w:hAnsi="Times New Roman"/>
          <w:color w:val="000000" w:themeColor="text1"/>
          <w:sz w:val="28"/>
          <w:szCs w:val="28"/>
        </w:rPr>
        <w:t xml:space="preserve"> транспорта, </w:t>
      </w:r>
      <w:r w:rsidRPr="00D571CD">
        <w:rPr>
          <w:rFonts w:ascii="Times New Roman" w:hAnsi="Times New Roman"/>
          <w:color w:val="000000" w:themeColor="text1"/>
          <w:sz w:val="28"/>
          <w:szCs w:val="28"/>
        </w:rPr>
        <w:t>преступления связанные с причинением тяжкого вреда здоровью.</w:t>
      </w:r>
    </w:p>
    <w:p w:rsidR="00EA28FB" w:rsidRDefault="00EA28FB" w:rsidP="00F11F43">
      <w:pPr>
        <w:spacing w:after="0" w:line="240" w:lineRule="auto"/>
        <w:ind w:firstLine="720"/>
        <w:jc w:val="both"/>
        <w:rPr>
          <w:rFonts w:ascii="Times New Roman" w:hAnsi="Times New Roman"/>
          <w:color w:val="000000" w:themeColor="text1"/>
          <w:sz w:val="28"/>
          <w:szCs w:val="28"/>
        </w:rPr>
      </w:pPr>
    </w:p>
    <w:p w:rsidR="00EA28FB" w:rsidRDefault="00EA28FB" w:rsidP="00F11F43">
      <w:pPr>
        <w:spacing w:after="0" w:line="240" w:lineRule="auto"/>
        <w:ind w:firstLine="720"/>
        <w:jc w:val="both"/>
        <w:rPr>
          <w:rFonts w:ascii="Times New Roman" w:hAnsi="Times New Roman"/>
          <w:color w:val="000000" w:themeColor="text1"/>
          <w:sz w:val="28"/>
          <w:szCs w:val="28"/>
        </w:rPr>
      </w:pPr>
    </w:p>
    <w:p w:rsidR="00EA28FB" w:rsidRDefault="00EA28FB" w:rsidP="00F11F43">
      <w:pPr>
        <w:spacing w:after="0" w:line="240" w:lineRule="auto"/>
        <w:ind w:firstLine="720"/>
        <w:jc w:val="both"/>
        <w:rPr>
          <w:rFonts w:ascii="Times New Roman" w:hAnsi="Times New Roman"/>
          <w:color w:val="000000" w:themeColor="text1"/>
          <w:sz w:val="28"/>
          <w:szCs w:val="28"/>
        </w:rPr>
      </w:pPr>
      <w:r>
        <w:rPr>
          <w:noProof/>
        </w:rPr>
        <w:drawing>
          <wp:inline distT="0" distB="0" distL="0" distR="0" wp14:anchorId="18AFAA4F" wp14:editId="02D94A24">
            <wp:extent cx="4554747" cy="230325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8FB" w:rsidRDefault="00EA28FB" w:rsidP="00F11F43">
      <w:pPr>
        <w:spacing w:after="0" w:line="240" w:lineRule="auto"/>
        <w:ind w:firstLine="720"/>
        <w:jc w:val="both"/>
        <w:rPr>
          <w:rFonts w:ascii="Times New Roman" w:hAnsi="Times New Roman"/>
          <w:color w:val="000000" w:themeColor="text1"/>
          <w:sz w:val="28"/>
          <w:szCs w:val="28"/>
        </w:rPr>
      </w:pPr>
    </w:p>
    <w:p w:rsidR="00F11F43" w:rsidRDefault="00F11F43" w:rsidP="00F11F43">
      <w:pPr>
        <w:spacing w:after="0" w:line="240" w:lineRule="auto"/>
        <w:ind w:firstLine="720"/>
        <w:jc w:val="both"/>
        <w:rPr>
          <w:rFonts w:ascii="Times New Roman" w:hAnsi="Times New Roman"/>
          <w:color w:val="000000" w:themeColor="text1"/>
          <w:sz w:val="28"/>
          <w:szCs w:val="28"/>
        </w:rPr>
      </w:pPr>
      <w:r w:rsidRPr="00244AFB">
        <w:rPr>
          <w:rFonts w:ascii="Times New Roman" w:hAnsi="Times New Roman"/>
          <w:color w:val="000000" w:themeColor="text1"/>
          <w:sz w:val="28"/>
          <w:szCs w:val="28"/>
        </w:rPr>
        <w:t>Отмечается снижение п</w:t>
      </w:r>
      <w:r w:rsidR="00244AFB" w:rsidRPr="00244AFB">
        <w:rPr>
          <w:rFonts w:ascii="Times New Roman" w:hAnsi="Times New Roman"/>
          <w:color w:val="000000" w:themeColor="text1"/>
          <w:sz w:val="28"/>
          <w:szCs w:val="28"/>
        </w:rPr>
        <w:t>одростковой преступности на 62,8% (с 43 до 16</w:t>
      </w:r>
      <w:r w:rsidRPr="00244AFB">
        <w:rPr>
          <w:rFonts w:ascii="Times New Roman" w:hAnsi="Times New Roman"/>
          <w:color w:val="000000" w:themeColor="text1"/>
          <w:sz w:val="28"/>
          <w:szCs w:val="28"/>
        </w:rPr>
        <w:t>).</w:t>
      </w:r>
      <w:r w:rsidRPr="00392F67">
        <w:rPr>
          <w:rFonts w:ascii="Times New Roman" w:hAnsi="Times New Roman"/>
          <w:color w:val="FF0000"/>
          <w:sz w:val="28"/>
          <w:szCs w:val="28"/>
        </w:rPr>
        <w:t xml:space="preserve"> </w:t>
      </w:r>
      <w:r w:rsidRPr="00244AFB">
        <w:rPr>
          <w:rFonts w:ascii="Times New Roman" w:hAnsi="Times New Roman"/>
          <w:color w:val="000000" w:themeColor="text1"/>
          <w:sz w:val="28"/>
          <w:szCs w:val="28"/>
        </w:rPr>
        <w:t>Удельный вес данных престу</w:t>
      </w:r>
      <w:r w:rsidR="00244AFB" w:rsidRPr="00244AFB">
        <w:rPr>
          <w:rFonts w:ascii="Times New Roman" w:hAnsi="Times New Roman"/>
          <w:color w:val="000000" w:themeColor="text1"/>
          <w:sz w:val="28"/>
          <w:szCs w:val="28"/>
        </w:rPr>
        <w:t>плений уменьшился с 12,3% до 3,9% (областной – 6,7</w:t>
      </w:r>
      <w:r w:rsidRPr="00244AFB">
        <w:rPr>
          <w:rFonts w:ascii="Times New Roman" w:hAnsi="Times New Roman"/>
          <w:color w:val="000000" w:themeColor="text1"/>
          <w:sz w:val="28"/>
          <w:szCs w:val="28"/>
        </w:rPr>
        <w:t>%).</w:t>
      </w:r>
    </w:p>
    <w:p w:rsidR="00EA28FB" w:rsidRDefault="00EA28FB" w:rsidP="00EA28FB">
      <w:pPr>
        <w:spacing w:after="0" w:line="240" w:lineRule="auto"/>
        <w:ind w:firstLine="1701"/>
        <w:jc w:val="both"/>
        <w:rPr>
          <w:rFonts w:ascii="Times New Roman" w:hAnsi="Times New Roman"/>
          <w:color w:val="000000" w:themeColor="text1"/>
          <w:sz w:val="28"/>
          <w:szCs w:val="28"/>
        </w:rPr>
      </w:pPr>
      <w:r>
        <w:rPr>
          <w:noProof/>
        </w:rPr>
        <w:lastRenderedPageBreak/>
        <w:drawing>
          <wp:inline distT="0" distB="0" distL="0" distR="0" wp14:anchorId="6112097D" wp14:editId="64A3D91C">
            <wp:extent cx="3657600" cy="206171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8FB" w:rsidRDefault="00EA28FB" w:rsidP="00F11F43">
      <w:pPr>
        <w:spacing w:after="0" w:line="240" w:lineRule="auto"/>
        <w:ind w:firstLine="720"/>
        <w:jc w:val="both"/>
        <w:rPr>
          <w:rFonts w:ascii="Times New Roman" w:hAnsi="Times New Roman"/>
          <w:color w:val="000000" w:themeColor="text1"/>
          <w:sz w:val="28"/>
          <w:szCs w:val="28"/>
        </w:rPr>
      </w:pPr>
    </w:p>
    <w:p w:rsidR="00557E7C" w:rsidRPr="00244AFB" w:rsidRDefault="00557E7C" w:rsidP="00F11F43">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Произошло снижение преступлений совершенных в общественных местах на 20,1% (с 229 до 183).</w:t>
      </w:r>
    </w:p>
    <w:p w:rsidR="00D6195A" w:rsidRPr="00CB4589" w:rsidRDefault="00D6195A" w:rsidP="00D6195A">
      <w:pPr>
        <w:spacing w:after="0" w:line="240" w:lineRule="auto"/>
        <w:ind w:firstLine="720"/>
        <w:jc w:val="both"/>
        <w:rPr>
          <w:rFonts w:ascii="Times New Roman" w:hAnsi="Times New Roman"/>
          <w:color w:val="000000" w:themeColor="text1"/>
          <w:sz w:val="28"/>
          <w:szCs w:val="28"/>
        </w:rPr>
      </w:pPr>
      <w:r w:rsidRPr="00692599">
        <w:rPr>
          <w:rFonts w:ascii="Times New Roman" w:hAnsi="Times New Roman"/>
          <w:color w:val="000000" w:themeColor="text1"/>
          <w:sz w:val="28"/>
          <w:szCs w:val="28"/>
        </w:rPr>
        <w:t xml:space="preserve">С учетом изменений оперативной обстановки, основные усилия были направлены на организацию работы по раскрытию преступлений и привлечению лиц к уголовной ответственности. </w:t>
      </w:r>
      <w:r w:rsidR="000E0CDD" w:rsidRPr="00692599">
        <w:rPr>
          <w:rFonts w:ascii="Times New Roman" w:hAnsi="Times New Roman"/>
          <w:color w:val="000000" w:themeColor="text1"/>
          <w:sz w:val="28"/>
          <w:szCs w:val="28"/>
        </w:rPr>
        <w:t>Так</w:t>
      </w:r>
      <w:r w:rsidR="003F6F04" w:rsidRPr="00692599">
        <w:rPr>
          <w:rFonts w:ascii="Times New Roman" w:hAnsi="Times New Roman"/>
          <w:color w:val="000000" w:themeColor="text1"/>
          <w:sz w:val="28"/>
          <w:szCs w:val="28"/>
        </w:rPr>
        <w:t>,</w:t>
      </w:r>
      <w:r w:rsidR="00692599" w:rsidRPr="00692599">
        <w:rPr>
          <w:rFonts w:ascii="Times New Roman" w:hAnsi="Times New Roman"/>
          <w:color w:val="000000" w:themeColor="text1"/>
          <w:sz w:val="28"/>
          <w:szCs w:val="28"/>
        </w:rPr>
        <w:t xml:space="preserve"> на 16,6</w:t>
      </w:r>
      <w:r w:rsidRPr="00692599">
        <w:rPr>
          <w:rFonts w:ascii="Times New Roman" w:hAnsi="Times New Roman"/>
          <w:color w:val="000000" w:themeColor="text1"/>
          <w:sz w:val="28"/>
          <w:szCs w:val="28"/>
        </w:rPr>
        <w:t>% возросло количество раскр</w:t>
      </w:r>
      <w:r w:rsidR="00692599" w:rsidRPr="00692599">
        <w:rPr>
          <w:rFonts w:ascii="Times New Roman" w:hAnsi="Times New Roman"/>
          <w:color w:val="000000" w:themeColor="text1"/>
          <w:sz w:val="28"/>
          <w:szCs w:val="28"/>
        </w:rPr>
        <w:t>ытых преступлений с 349 до 407</w:t>
      </w:r>
      <w:r w:rsidR="000E0CDD" w:rsidRPr="00CB4589">
        <w:rPr>
          <w:rFonts w:ascii="Times New Roman" w:hAnsi="Times New Roman"/>
          <w:color w:val="000000" w:themeColor="text1"/>
          <w:sz w:val="28"/>
          <w:szCs w:val="28"/>
        </w:rPr>
        <w:t>.</w:t>
      </w:r>
      <w:r w:rsidRPr="00CB4589">
        <w:rPr>
          <w:rFonts w:ascii="Times New Roman" w:hAnsi="Times New Roman"/>
          <w:color w:val="000000" w:themeColor="text1"/>
          <w:sz w:val="28"/>
          <w:szCs w:val="28"/>
        </w:rPr>
        <w:t xml:space="preserve"> </w:t>
      </w:r>
      <w:r w:rsidR="00B97C8E" w:rsidRPr="00CB4589">
        <w:rPr>
          <w:rFonts w:ascii="Times New Roman" w:hAnsi="Times New Roman"/>
          <w:color w:val="000000" w:themeColor="text1"/>
          <w:sz w:val="28"/>
          <w:szCs w:val="28"/>
        </w:rPr>
        <w:t>Увеличилось количество лиц</w:t>
      </w:r>
      <w:r w:rsidR="003F6F04" w:rsidRPr="00CB4589">
        <w:rPr>
          <w:rFonts w:ascii="Times New Roman" w:hAnsi="Times New Roman"/>
          <w:color w:val="000000" w:themeColor="text1"/>
          <w:sz w:val="28"/>
          <w:szCs w:val="28"/>
        </w:rPr>
        <w:t>,</w:t>
      </w:r>
      <w:r w:rsidR="00B97C8E" w:rsidRPr="00CB4589">
        <w:rPr>
          <w:rFonts w:ascii="Times New Roman" w:hAnsi="Times New Roman"/>
          <w:color w:val="000000" w:themeColor="text1"/>
          <w:sz w:val="28"/>
          <w:szCs w:val="28"/>
        </w:rPr>
        <w:t xml:space="preserve"> привлеченных к</w:t>
      </w:r>
      <w:r w:rsidRPr="00CB4589">
        <w:rPr>
          <w:rFonts w:ascii="Times New Roman" w:hAnsi="Times New Roman"/>
          <w:color w:val="000000" w:themeColor="text1"/>
          <w:sz w:val="28"/>
          <w:szCs w:val="28"/>
        </w:rPr>
        <w:t xml:space="preserve"> уголовно</w:t>
      </w:r>
      <w:r w:rsidR="00EE766D" w:rsidRPr="00CB4589">
        <w:rPr>
          <w:rFonts w:ascii="Times New Roman" w:hAnsi="Times New Roman"/>
          <w:color w:val="000000" w:themeColor="text1"/>
          <w:sz w:val="28"/>
          <w:szCs w:val="28"/>
        </w:rPr>
        <w:t xml:space="preserve">й ответственности </w:t>
      </w:r>
      <w:r w:rsidR="00CB4589" w:rsidRPr="00CB4589">
        <w:rPr>
          <w:rFonts w:ascii="Times New Roman" w:hAnsi="Times New Roman"/>
          <w:color w:val="000000" w:themeColor="text1"/>
          <w:sz w:val="28"/>
          <w:szCs w:val="28"/>
        </w:rPr>
        <w:t>на 8% (с 224</w:t>
      </w:r>
      <w:r w:rsidR="00B97C8E" w:rsidRPr="00CB4589">
        <w:rPr>
          <w:rFonts w:ascii="Times New Roman" w:hAnsi="Times New Roman"/>
          <w:color w:val="000000" w:themeColor="text1"/>
          <w:sz w:val="28"/>
          <w:szCs w:val="28"/>
        </w:rPr>
        <w:t xml:space="preserve"> до</w:t>
      </w:r>
      <w:r w:rsidR="00CB4589" w:rsidRPr="00CB4589">
        <w:rPr>
          <w:rFonts w:ascii="Times New Roman" w:hAnsi="Times New Roman"/>
          <w:color w:val="000000" w:themeColor="text1"/>
          <w:sz w:val="28"/>
          <w:szCs w:val="28"/>
        </w:rPr>
        <w:t xml:space="preserve"> 242</w:t>
      </w:r>
      <w:r w:rsidR="00B97C8E" w:rsidRPr="00CB4589">
        <w:rPr>
          <w:rFonts w:ascii="Times New Roman" w:hAnsi="Times New Roman"/>
          <w:color w:val="000000" w:themeColor="text1"/>
          <w:sz w:val="28"/>
          <w:szCs w:val="28"/>
        </w:rPr>
        <w:t>)</w:t>
      </w:r>
      <w:r w:rsidRPr="00CB4589">
        <w:rPr>
          <w:rFonts w:ascii="Times New Roman" w:hAnsi="Times New Roman"/>
          <w:color w:val="000000" w:themeColor="text1"/>
          <w:sz w:val="28"/>
          <w:szCs w:val="28"/>
        </w:rPr>
        <w:t>.</w:t>
      </w:r>
    </w:p>
    <w:p w:rsidR="002D103C" w:rsidRPr="002D103C" w:rsidRDefault="00C05690" w:rsidP="002D103C">
      <w:pPr>
        <w:spacing w:after="0" w:line="240" w:lineRule="auto"/>
        <w:ind w:firstLine="709"/>
        <w:jc w:val="both"/>
        <w:rPr>
          <w:rFonts w:ascii="Times New Roman" w:hAnsi="Times New Roman"/>
          <w:sz w:val="28"/>
          <w:szCs w:val="28"/>
        </w:rPr>
      </w:pPr>
      <w:r w:rsidRPr="00CB4589">
        <w:rPr>
          <w:rFonts w:ascii="Times New Roman" w:hAnsi="Times New Roman"/>
          <w:color w:val="000000" w:themeColor="text1"/>
          <w:sz w:val="28"/>
          <w:szCs w:val="28"/>
        </w:rPr>
        <w:t>На обслуживаемой территории п</w:t>
      </w:r>
      <w:r w:rsidR="00D6195A" w:rsidRPr="00CB4589">
        <w:rPr>
          <w:rFonts w:ascii="Times New Roman" w:hAnsi="Times New Roman"/>
          <w:color w:val="000000" w:themeColor="text1"/>
          <w:sz w:val="28"/>
          <w:szCs w:val="28"/>
        </w:rPr>
        <w:t xml:space="preserve">ринимались комплексные меры, направленные на декриминализацию экономики. </w:t>
      </w:r>
      <w:r w:rsidR="002E5B8A" w:rsidRPr="00CB4589">
        <w:rPr>
          <w:rFonts w:ascii="Times New Roman" w:hAnsi="Times New Roman"/>
          <w:color w:val="000000" w:themeColor="text1"/>
          <w:sz w:val="28"/>
          <w:szCs w:val="28"/>
        </w:rPr>
        <w:t xml:space="preserve">За </w:t>
      </w:r>
      <w:r w:rsidR="00CB4589" w:rsidRPr="00CB4589">
        <w:rPr>
          <w:rFonts w:ascii="Times New Roman" w:hAnsi="Times New Roman"/>
          <w:color w:val="000000" w:themeColor="text1"/>
          <w:sz w:val="28"/>
          <w:szCs w:val="28"/>
        </w:rPr>
        <w:t>12</w:t>
      </w:r>
      <w:r w:rsidR="00D35827" w:rsidRPr="00CB4589">
        <w:rPr>
          <w:rFonts w:ascii="Times New Roman" w:hAnsi="Times New Roman"/>
          <w:color w:val="000000" w:themeColor="text1"/>
          <w:sz w:val="28"/>
          <w:szCs w:val="28"/>
        </w:rPr>
        <w:t xml:space="preserve"> мес. </w:t>
      </w:r>
      <w:r w:rsidR="002E5B8A" w:rsidRPr="00CB4589">
        <w:rPr>
          <w:rFonts w:ascii="Times New Roman" w:hAnsi="Times New Roman"/>
          <w:color w:val="000000" w:themeColor="text1"/>
          <w:sz w:val="28"/>
          <w:szCs w:val="28"/>
        </w:rPr>
        <w:t>2016 год</w:t>
      </w:r>
      <w:r w:rsidR="00D35827" w:rsidRPr="00CB4589">
        <w:rPr>
          <w:rFonts w:ascii="Times New Roman" w:hAnsi="Times New Roman"/>
          <w:color w:val="000000" w:themeColor="text1"/>
          <w:sz w:val="28"/>
          <w:szCs w:val="28"/>
        </w:rPr>
        <w:t xml:space="preserve">а сотрудниками отдела </w:t>
      </w:r>
      <w:r w:rsidR="008715F6" w:rsidRPr="00CB4589">
        <w:rPr>
          <w:rFonts w:ascii="Times New Roman" w:hAnsi="Times New Roman"/>
          <w:color w:val="000000" w:themeColor="text1"/>
          <w:sz w:val="28"/>
          <w:szCs w:val="28"/>
        </w:rPr>
        <w:t>выявлено</w:t>
      </w:r>
      <w:r w:rsidR="00D6195A" w:rsidRPr="00CB4589">
        <w:rPr>
          <w:rFonts w:ascii="Times New Roman" w:hAnsi="Times New Roman"/>
          <w:color w:val="000000" w:themeColor="text1"/>
          <w:sz w:val="28"/>
          <w:szCs w:val="28"/>
        </w:rPr>
        <w:t xml:space="preserve"> </w:t>
      </w:r>
      <w:r w:rsidR="00CB4589" w:rsidRPr="00CB4589">
        <w:rPr>
          <w:rFonts w:ascii="Times New Roman" w:hAnsi="Times New Roman"/>
          <w:color w:val="000000" w:themeColor="text1"/>
          <w:sz w:val="28"/>
          <w:szCs w:val="28"/>
        </w:rPr>
        <w:t>18</w:t>
      </w:r>
      <w:r w:rsidR="00D6195A" w:rsidRPr="00CB4589">
        <w:rPr>
          <w:rFonts w:ascii="Times New Roman" w:hAnsi="Times New Roman"/>
          <w:color w:val="000000" w:themeColor="text1"/>
          <w:sz w:val="28"/>
          <w:szCs w:val="28"/>
        </w:rPr>
        <w:t xml:space="preserve"> преступлений</w:t>
      </w:r>
      <w:r w:rsidR="008715F6" w:rsidRPr="00CB4589">
        <w:rPr>
          <w:rFonts w:ascii="Times New Roman" w:hAnsi="Times New Roman"/>
          <w:color w:val="000000" w:themeColor="text1"/>
          <w:sz w:val="28"/>
          <w:szCs w:val="28"/>
        </w:rPr>
        <w:t xml:space="preserve"> экономической направленности</w:t>
      </w:r>
      <w:r w:rsidR="00D6195A" w:rsidRPr="006268CE">
        <w:rPr>
          <w:rFonts w:ascii="Times New Roman" w:hAnsi="Times New Roman"/>
          <w:color w:val="000000" w:themeColor="text1"/>
          <w:sz w:val="28"/>
          <w:szCs w:val="28"/>
        </w:rPr>
        <w:t xml:space="preserve">, в отношении </w:t>
      </w:r>
      <w:r w:rsidR="006268CE" w:rsidRPr="006268CE">
        <w:rPr>
          <w:rFonts w:ascii="Times New Roman" w:hAnsi="Times New Roman"/>
          <w:color w:val="000000" w:themeColor="text1"/>
          <w:sz w:val="28"/>
          <w:szCs w:val="28"/>
        </w:rPr>
        <w:t>6</w:t>
      </w:r>
      <w:r w:rsidR="00D6195A" w:rsidRPr="006268CE">
        <w:rPr>
          <w:rFonts w:ascii="Times New Roman" w:hAnsi="Times New Roman"/>
          <w:color w:val="000000" w:themeColor="text1"/>
          <w:sz w:val="28"/>
          <w:szCs w:val="28"/>
        </w:rPr>
        <w:t xml:space="preserve"> лиц.</w:t>
      </w:r>
      <w:r w:rsidRPr="00392F67">
        <w:rPr>
          <w:rFonts w:ascii="Times New Roman" w:hAnsi="Times New Roman"/>
          <w:color w:val="FF0000"/>
          <w:sz w:val="28"/>
          <w:szCs w:val="28"/>
        </w:rPr>
        <w:t xml:space="preserve"> </w:t>
      </w:r>
      <w:r w:rsidRPr="000057C8">
        <w:rPr>
          <w:rFonts w:ascii="Times New Roman" w:hAnsi="Times New Roman"/>
          <w:color w:val="000000" w:themeColor="text1"/>
          <w:sz w:val="28"/>
          <w:szCs w:val="28"/>
        </w:rPr>
        <w:t>Из них тя</w:t>
      </w:r>
      <w:r w:rsidR="003F6F04" w:rsidRPr="000057C8">
        <w:rPr>
          <w:rFonts w:ascii="Times New Roman" w:hAnsi="Times New Roman"/>
          <w:color w:val="000000" w:themeColor="text1"/>
          <w:sz w:val="28"/>
          <w:szCs w:val="28"/>
        </w:rPr>
        <w:t>жких и особо тяжких</w:t>
      </w:r>
      <w:r w:rsidR="00D6195A" w:rsidRPr="000057C8">
        <w:rPr>
          <w:rFonts w:ascii="Times New Roman" w:hAnsi="Times New Roman"/>
          <w:color w:val="000000" w:themeColor="text1"/>
          <w:sz w:val="28"/>
          <w:szCs w:val="28"/>
        </w:rPr>
        <w:t xml:space="preserve"> </w:t>
      </w:r>
      <w:r w:rsidR="000057C8" w:rsidRPr="000057C8">
        <w:rPr>
          <w:rFonts w:ascii="Times New Roman" w:hAnsi="Times New Roman"/>
          <w:color w:val="000000" w:themeColor="text1"/>
          <w:sz w:val="28"/>
          <w:szCs w:val="28"/>
        </w:rPr>
        <w:t>10</w:t>
      </w:r>
      <w:r w:rsidR="00D6195A" w:rsidRPr="000057C8">
        <w:rPr>
          <w:rFonts w:ascii="Times New Roman" w:hAnsi="Times New Roman"/>
          <w:color w:val="000000" w:themeColor="text1"/>
          <w:sz w:val="28"/>
          <w:szCs w:val="28"/>
        </w:rPr>
        <w:t xml:space="preserve"> преступлени</w:t>
      </w:r>
      <w:r w:rsidR="002E5B8A" w:rsidRPr="000057C8">
        <w:rPr>
          <w:rFonts w:ascii="Times New Roman" w:hAnsi="Times New Roman"/>
          <w:color w:val="000000" w:themeColor="text1"/>
          <w:sz w:val="28"/>
          <w:szCs w:val="28"/>
        </w:rPr>
        <w:t>й</w:t>
      </w:r>
      <w:r w:rsidR="00D6195A" w:rsidRPr="000057C8">
        <w:rPr>
          <w:rFonts w:ascii="Times New Roman" w:hAnsi="Times New Roman"/>
          <w:color w:val="000000" w:themeColor="text1"/>
          <w:sz w:val="28"/>
          <w:szCs w:val="28"/>
        </w:rPr>
        <w:t xml:space="preserve">, совершенных в крупном и особо крупном размере </w:t>
      </w:r>
      <w:r w:rsidR="000057C8">
        <w:rPr>
          <w:rFonts w:ascii="Times New Roman" w:hAnsi="Times New Roman"/>
          <w:color w:val="000000" w:themeColor="text1"/>
          <w:sz w:val="28"/>
          <w:szCs w:val="28"/>
        </w:rPr>
        <w:t>9</w:t>
      </w:r>
      <w:r w:rsidR="002E5B8A" w:rsidRPr="000057C8">
        <w:rPr>
          <w:rFonts w:ascii="Times New Roman" w:hAnsi="Times New Roman"/>
          <w:color w:val="000000" w:themeColor="text1"/>
          <w:sz w:val="28"/>
          <w:szCs w:val="28"/>
        </w:rPr>
        <w:t>.</w:t>
      </w:r>
      <w:r w:rsidR="002E5B8A" w:rsidRPr="00392F67">
        <w:rPr>
          <w:rFonts w:ascii="Times New Roman" w:hAnsi="Times New Roman"/>
          <w:color w:val="FF0000"/>
          <w:sz w:val="28"/>
          <w:szCs w:val="28"/>
        </w:rPr>
        <w:t xml:space="preserve"> </w:t>
      </w:r>
      <w:r w:rsidR="002E5B8A" w:rsidRPr="000057C8">
        <w:rPr>
          <w:rFonts w:ascii="Times New Roman" w:hAnsi="Times New Roman"/>
          <w:color w:val="000000" w:themeColor="text1"/>
          <w:sz w:val="28"/>
          <w:szCs w:val="28"/>
        </w:rPr>
        <w:t xml:space="preserve">Коррупционной направленности </w:t>
      </w:r>
      <w:r w:rsidRPr="000057C8">
        <w:rPr>
          <w:rFonts w:ascii="Times New Roman" w:hAnsi="Times New Roman"/>
          <w:color w:val="000000" w:themeColor="text1"/>
          <w:sz w:val="28"/>
          <w:szCs w:val="28"/>
        </w:rPr>
        <w:t xml:space="preserve">выявлено </w:t>
      </w:r>
      <w:r w:rsidR="002E5B8A" w:rsidRPr="000057C8">
        <w:rPr>
          <w:rFonts w:ascii="Times New Roman" w:hAnsi="Times New Roman"/>
          <w:color w:val="000000" w:themeColor="text1"/>
          <w:sz w:val="28"/>
          <w:szCs w:val="28"/>
        </w:rPr>
        <w:t>5</w:t>
      </w:r>
      <w:r w:rsidRPr="000057C8">
        <w:rPr>
          <w:rFonts w:ascii="Times New Roman" w:hAnsi="Times New Roman"/>
          <w:color w:val="000000" w:themeColor="text1"/>
          <w:sz w:val="28"/>
          <w:szCs w:val="28"/>
        </w:rPr>
        <w:t xml:space="preserve"> преступлений</w:t>
      </w:r>
      <w:r w:rsidR="00D6195A" w:rsidRPr="000057C8">
        <w:rPr>
          <w:rFonts w:ascii="Times New Roman" w:hAnsi="Times New Roman"/>
          <w:color w:val="000000" w:themeColor="text1"/>
          <w:sz w:val="28"/>
          <w:szCs w:val="28"/>
        </w:rPr>
        <w:t>,</w:t>
      </w:r>
      <w:r w:rsidR="00D6195A" w:rsidRPr="00392F67">
        <w:rPr>
          <w:rFonts w:ascii="Times New Roman" w:hAnsi="Times New Roman"/>
          <w:color w:val="FF0000"/>
          <w:sz w:val="28"/>
          <w:szCs w:val="28"/>
        </w:rPr>
        <w:t xml:space="preserve"> </w:t>
      </w:r>
      <w:r w:rsidR="00D6195A" w:rsidRPr="002D103C">
        <w:rPr>
          <w:rFonts w:ascii="Times New Roman" w:hAnsi="Times New Roman"/>
          <w:color w:val="000000" w:themeColor="text1"/>
          <w:sz w:val="28"/>
          <w:szCs w:val="28"/>
        </w:rPr>
        <w:t xml:space="preserve">налоговой направленности </w:t>
      </w:r>
      <w:r w:rsidR="00C90D1F" w:rsidRPr="002D103C">
        <w:rPr>
          <w:rFonts w:ascii="Times New Roman" w:hAnsi="Times New Roman"/>
          <w:color w:val="000000" w:themeColor="text1"/>
          <w:sz w:val="28"/>
          <w:szCs w:val="28"/>
        </w:rPr>
        <w:t>2</w:t>
      </w:r>
      <w:r w:rsidR="00D6195A" w:rsidRPr="002D103C">
        <w:rPr>
          <w:rFonts w:ascii="Times New Roman" w:hAnsi="Times New Roman"/>
          <w:color w:val="000000" w:themeColor="text1"/>
          <w:sz w:val="28"/>
          <w:szCs w:val="28"/>
        </w:rPr>
        <w:t xml:space="preserve"> преступлени</w:t>
      </w:r>
      <w:r w:rsidRPr="002D103C">
        <w:rPr>
          <w:rFonts w:ascii="Times New Roman" w:hAnsi="Times New Roman"/>
          <w:color w:val="000000" w:themeColor="text1"/>
          <w:sz w:val="28"/>
          <w:szCs w:val="28"/>
        </w:rPr>
        <w:t>я</w:t>
      </w:r>
      <w:r w:rsidR="00D6195A" w:rsidRPr="002D103C">
        <w:rPr>
          <w:rFonts w:ascii="Times New Roman" w:hAnsi="Times New Roman"/>
          <w:color w:val="000000" w:themeColor="text1"/>
          <w:sz w:val="28"/>
          <w:szCs w:val="28"/>
        </w:rPr>
        <w:t>.</w:t>
      </w:r>
      <w:r w:rsidR="00D6195A" w:rsidRPr="00392F67">
        <w:rPr>
          <w:rFonts w:ascii="Times New Roman" w:hAnsi="Times New Roman"/>
          <w:color w:val="FF0000"/>
          <w:sz w:val="28"/>
          <w:szCs w:val="28"/>
        </w:rPr>
        <w:t xml:space="preserve"> </w:t>
      </w:r>
      <w:r w:rsidR="002D103C" w:rsidRPr="002D103C">
        <w:rPr>
          <w:rFonts w:ascii="Times New Roman" w:hAnsi="Times New Roman"/>
          <w:sz w:val="28"/>
          <w:szCs w:val="28"/>
        </w:rPr>
        <w:t>По расследованным уголовным делам сумма причиненного ущерба составила 552082 рублей, возмещение составило более 100%.</w:t>
      </w:r>
    </w:p>
    <w:p w:rsidR="00D6195A" w:rsidRPr="00BF37BE" w:rsidRDefault="00D6195A" w:rsidP="00FA22FE">
      <w:pPr>
        <w:spacing w:after="0" w:line="240" w:lineRule="auto"/>
        <w:ind w:firstLine="720"/>
        <w:jc w:val="both"/>
        <w:rPr>
          <w:rFonts w:ascii="Times New Roman" w:hAnsi="Times New Roman"/>
          <w:color w:val="000000" w:themeColor="text1"/>
          <w:sz w:val="28"/>
          <w:szCs w:val="28"/>
        </w:rPr>
      </w:pPr>
      <w:r w:rsidRPr="00BF37BE">
        <w:rPr>
          <w:rFonts w:ascii="Times New Roman" w:hAnsi="Times New Roman"/>
          <w:color w:val="000000" w:themeColor="text1"/>
          <w:sz w:val="28"/>
          <w:szCs w:val="28"/>
        </w:rPr>
        <w:t>Реализован ряд мер по исполнению административного законодательства. П</w:t>
      </w:r>
      <w:r w:rsidR="00F31F84" w:rsidRPr="00BF37BE">
        <w:rPr>
          <w:rFonts w:ascii="Times New Roman" w:hAnsi="Times New Roman"/>
          <w:color w:val="000000" w:themeColor="text1"/>
          <w:sz w:val="28"/>
          <w:szCs w:val="28"/>
        </w:rPr>
        <w:t xml:space="preserve">роводились  мероприятия по выявлению лиц, осуществляющих продажу спиртосодержащей </w:t>
      </w:r>
      <w:r w:rsidR="00B01018" w:rsidRPr="00BF37BE">
        <w:rPr>
          <w:rFonts w:ascii="Times New Roman" w:hAnsi="Times New Roman"/>
          <w:color w:val="000000" w:themeColor="text1"/>
          <w:sz w:val="28"/>
          <w:szCs w:val="28"/>
        </w:rPr>
        <w:t>продукции с квартир, выявлено 10</w:t>
      </w:r>
      <w:r w:rsidR="00F31F84" w:rsidRPr="00BF37BE">
        <w:rPr>
          <w:rFonts w:ascii="Times New Roman" w:hAnsi="Times New Roman"/>
          <w:color w:val="000000" w:themeColor="text1"/>
          <w:sz w:val="28"/>
          <w:szCs w:val="28"/>
        </w:rPr>
        <w:t xml:space="preserve">  таких точек</w:t>
      </w:r>
      <w:r w:rsidR="00397546" w:rsidRPr="00BF37BE">
        <w:rPr>
          <w:rFonts w:ascii="Times New Roman" w:hAnsi="Times New Roman"/>
          <w:color w:val="000000" w:themeColor="text1"/>
          <w:sz w:val="28"/>
          <w:szCs w:val="28"/>
        </w:rPr>
        <w:t>.</w:t>
      </w:r>
      <w:r w:rsidR="00F31F84" w:rsidRPr="00BF37BE">
        <w:rPr>
          <w:rFonts w:ascii="Times New Roman" w:hAnsi="Times New Roman"/>
          <w:color w:val="000000" w:themeColor="text1"/>
          <w:sz w:val="28"/>
          <w:szCs w:val="28"/>
        </w:rPr>
        <w:t xml:space="preserve"> </w:t>
      </w:r>
      <w:r w:rsidR="00F02045" w:rsidRPr="00BF37BE">
        <w:rPr>
          <w:rFonts w:ascii="Times New Roman" w:hAnsi="Times New Roman"/>
          <w:color w:val="000000" w:themeColor="text1"/>
          <w:sz w:val="28"/>
          <w:szCs w:val="28"/>
        </w:rPr>
        <w:t>Л</w:t>
      </w:r>
      <w:r w:rsidR="00397546" w:rsidRPr="00BF37BE">
        <w:rPr>
          <w:rFonts w:ascii="Times New Roman" w:hAnsi="Times New Roman"/>
          <w:color w:val="000000" w:themeColor="text1"/>
          <w:sz w:val="28"/>
          <w:szCs w:val="28"/>
        </w:rPr>
        <w:t>иц</w:t>
      </w:r>
      <w:r w:rsidR="00F02045" w:rsidRPr="00BF37BE">
        <w:rPr>
          <w:rFonts w:ascii="Times New Roman" w:hAnsi="Times New Roman"/>
          <w:color w:val="000000" w:themeColor="text1"/>
          <w:sz w:val="28"/>
          <w:szCs w:val="28"/>
        </w:rPr>
        <w:t>а, осуществляющие</w:t>
      </w:r>
      <w:r w:rsidR="00397546" w:rsidRPr="00BF37BE">
        <w:rPr>
          <w:rFonts w:ascii="Times New Roman" w:hAnsi="Times New Roman"/>
          <w:color w:val="000000" w:themeColor="text1"/>
          <w:sz w:val="28"/>
          <w:szCs w:val="28"/>
        </w:rPr>
        <w:t xml:space="preserve"> </w:t>
      </w:r>
      <w:r w:rsidR="00F31F84" w:rsidRPr="00BF37BE">
        <w:rPr>
          <w:rFonts w:ascii="Times New Roman" w:hAnsi="Times New Roman"/>
          <w:color w:val="000000" w:themeColor="text1"/>
          <w:sz w:val="28"/>
          <w:szCs w:val="28"/>
        </w:rPr>
        <w:t>п</w:t>
      </w:r>
      <w:r w:rsidR="00F02045" w:rsidRPr="00BF37BE">
        <w:rPr>
          <w:rFonts w:ascii="Times New Roman" w:hAnsi="Times New Roman"/>
          <w:color w:val="000000" w:themeColor="text1"/>
          <w:sz w:val="28"/>
          <w:szCs w:val="28"/>
        </w:rPr>
        <w:t>родажу спиртосодержащую жидкость</w:t>
      </w:r>
      <w:r w:rsidR="00EB2BB6">
        <w:rPr>
          <w:rFonts w:ascii="Times New Roman" w:hAnsi="Times New Roman"/>
          <w:color w:val="000000" w:themeColor="text1"/>
          <w:sz w:val="28"/>
          <w:szCs w:val="28"/>
        </w:rPr>
        <w:t>,</w:t>
      </w:r>
      <w:r w:rsidR="00F02045" w:rsidRPr="00BF37BE">
        <w:rPr>
          <w:rFonts w:ascii="Times New Roman" w:hAnsi="Times New Roman"/>
          <w:color w:val="000000" w:themeColor="text1"/>
          <w:sz w:val="28"/>
          <w:szCs w:val="28"/>
        </w:rPr>
        <w:t xml:space="preserve"> привлечены к административной ответственности</w:t>
      </w:r>
      <w:r w:rsidR="00F31F84" w:rsidRPr="00BF37BE">
        <w:rPr>
          <w:rFonts w:ascii="Times New Roman" w:hAnsi="Times New Roman"/>
          <w:color w:val="000000" w:themeColor="text1"/>
          <w:sz w:val="28"/>
          <w:szCs w:val="28"/>
        </w:rPr>
        <w:t>.</w:t>
      </w:r>
      <w:r w:rsidR="00F31F84" w:rsidRPr="00392F67">
        <w:rPr>
          <w:rFonts w:ascii="Times New Roman" w:hAnsi="Times New Roman"/>
          <w:color w:val="FF0000"/>
          <w:sz w:val="28"/>
          <w:szCs w:val="28"/>
        </w:rPr>
        <w:t xml:space="preserve"> </w:t>
      </w:r>
      <w:r w:rsidR="00BF37BE" w:rsidRPr="00BF37BE">
        <w:rPr>
          <w:rFonts w:ascii="Times New Roman" w:hAnsi="Times New Roman"/>
          <w:color w:val="000000" w:themeColor="text1"/>
          <w:sz w:val="28"/>
          <w:szCs w:val="28"/>
        </w:rPr>
        <w:t>Выявлено 10</w:t>
      </w:r>
      <w:r w:rsidR="00F31F84" w:rsidRPr="00BF37BE">
        <w:rPr>
          <w:rFonts w:ascii="Times New Roman" w:hAnsi="Times New Roman"/>
          <w:color w:val="000000" w:themeColor="text1"/>
          <w:sz w:val="28"/>
          <w:szCs w:val="28"/>
        </w:rPr>
        <w:t xml:space="preserve"> мест нелегального приема лома черных и цветных металлов</w:t>
      </w:r>
      <w:r w:rsidR="006E2488" w:rsidRPr="00BF37BE">
        <w:rPr>
          <w:rFonts w:ascii="Times New Roman" w:hAnsi="Times New Roman"/>
          <w:color w:val="000000" w:themeColor="text1"/>
          <w:sz w:val="28"/>
          <w:szCs w:val="28"/>
        </w:rPr>
        <w:t>, а также</w:t>
      </w:r>
      <w:r w:rsidR="00BF37BE" w:rsidRPr="00BF37BE">
        <w:rPr>
          <w:rFonts w:ascii="Times New Roman" w:hAnsi="Times New Roman"/>
          <w:color w:val="000000" w:themeColor="text1"/>
          <w:sz w:val="28"/>
          <w:szCs w:val="28"/>
        </w:rPr>
        <w:t xml:space="preserve"> 29</w:t>
      </w:r>
      <w:r w:rsidR="006E2488" w:rsidRPr="00BF37BE">
        <w:rPr>
          <w:rFonts w:ascii="Times New Roman" w:hAnsi="Times New Roman"/>
          <w:color w:val="000000" w:themeColor="text1"/>
          <w:sz w:val="28"/>
          <w:szCs w:val="28"/>
        </w:rPr>
        <w:t xml:space="preserve"> факт</w:t>
      </w:r>
      <w:r w:rsidR="00BF37BE" w:rsidRPr="00BF37BE">
        <w:rPr>
          <w:rFonts w:ascii="Times New Roman" w:hAnsi="Times New Roman"/>
          <w:color w:val="000000" w:themeColor="text1"/>
          <w:sz w:val="28"/>
          <w:szCs w:val="28"/>
        </w:rPr>
        <w:t>ов</w:t>
      </w:r>
      <w:r w:rsidR="00F31F84" w:rsidRPr="00BF37BE">
        <w:rPr>
          <w:rFonts w:ascii="Times New Roman" w:hAnsi="Times New Roman"/>
          <w:color w:val="000000" w:themeColor="text1"/>
          <w:sz w:val="28"/>
          <w:szCs w:val="28"/>
        </w:rPr>
        <w:t xml:space="preserve"> </w:t>
      </w:r>
      <w:r w:rsidR="00397546" w:rsidRPr="00BF37BE">
        <w:rPr>
          <w:rFonts w:ascii="Times New Roman" w:hAnsi="Times New Roman"/>
          <w:color w:val="000000" w:themeColor="text1"/>
          <w:sz w:val="28"/>
          <w:szCs w:val="28"/>
        </w:rPr>
        <w:t xml:space="preserve">контрафактной продукции </w:t>
      </w:r>
      <w:r w:rsidR="00BF37BE" w:rsidRPr="00BF37BE">
        <w:rPr>
          <w:rFonts w:ascii="Times New Roman" w:hAnsi="Times New Roman"/>
          <w:color w:val="000000" w:themeColor="text1"/>
          <w:sz w:val="28"/>
          <w:szCs w:val="28"/>
        </w:rPr>
        <w:t>(12</w:t>
      </w:r>
      <w:r w:rsidR="00B01018" w:rsidRPr="00BF37BE">
        <w:rPr>
          <w:rFonts w:ascii="Times New Roman" w:hAnsi="Times New Roman"/>
          <w:color w:val="000000" w:themeColor="text1"/>
          <w:sz w:val="28"/>
          <w:szCs w:val="28"/>
        </w:rPr>
        <w:t xml:space="preserve"> мес. 2015</w:t>
      </w:r>
      <w:r w:rsidR="00F31F84" w:rsidRPr="00BF37BE">
        <w:rPr>
          <w:rFonts w:ascii="Times New Roman" w:hAnsi="Times New Roman"/>
          <w:color w:val="000000" w:themeColor="text1"/>
          <w:sz w:val="28"/>
          <w:szCs w:val="28"/>
        </w:rPr>
        <w:t xml:space="preserve"> г. </w:t>
      </w:r>
      <w:r w:rsidR="009E48F9" w:rsidRPr="00BF37BE">
        <w:rPr>
          <w:rFonts w:ascii="Times New Roman" w:hAnsi="Times New Roman"/>
          <w:color w:val="000000" w:themeColor="text1"/>
          <w:sz w:val="28"/>
          <w:szCs w:val="28"/>
        </w:rPr>
        <w:t xml:space="preserve">– </w:t>
      </w:r>
      <w:r w:rsidR="00BF37BE" w:rsidRPr="00BF37BE">
        <w:rPr>
          <w:rFonts w:ascii="Times New Roman" w:hAnsi="Times New Roman"/>
          <w:color w:val="000000" w:themeColor="text1"/>
          <w:sz w:val="28"/>
          <w:szCs w:val="28"/>
        </w:rPr>
        <w:t>26</w:t>
      </w:r>
      <w:r w:rsidR="00F31F84" w:rsidRPr="00BF37BE">
        <w:rPr>
          <w:rFonts w:ascii="Times New Roman" w:hAnsi="Times New Roman"/>
          <w:color w:val="000000" w:themeColor="text1"/>
          <w:sz w:val="28"/>
          <w:szCs w:val="28"/>
        </w:rPr>
        <w:t>).</w:t>
      </w:r>
      <w:r w:rsidR="00B01018" w:rsidRPr="00392F67">
        <w:rPr>
          <w:rFonts w:ascii="Times New Roman" w:hAnsi="Times New Roman"/>
          <w:color w:val="FF0000"/>
          <w:sz w:val="28"/>
          <w:szCs w:val="28"/>
        </w:rPr>
        <w:t xml:space="preserve"> </w:t>
      </w:r>
      <w:r w:rsidR="003021CF" w:rsidRPr="00BF37BE">
        <w:rPr>
          <w:rFonts w:ascii="Times New Roman" w:hAnsi="Times New Roman"/>
          <w:color w:val="000000" w:themeColor="text1"/>
          <w:sz w:val="28"/>
          <w:szCs w:val="28"/>
        </w:rPr>
        <w:t>Пресечено 15</w:t>
      </w:r>
      <w:r w:rsidR="006E2488" w:rsidRPr="00BF37BE">
        <w:rPr>
          <w:rFonts w:ascii="Times New Roman" w:hAnsi="Times New Roman"/>
          <w:color w:val="000000" w:themeColor="text1"/>
          <w:sz w:val="28"/>
          <w:szCs w:val="28"/>
        </w:rPr>
        <w:t xml:space="preserve"> фактов в</w:t>
      </w:r>
      <w:r w:rsidR="00397546" w:rsidRPr="00BF37BE">
        <w:rPr>
          <w:rFonts w:ascii="Times New Roman" w:hAnsi="Times New Roman"/>
          <w:color w:val="000000" w:themeColor="text1"/>
          <w:sz w:val="28"/>
          <w:szCs w:val="28"/>
        </w:rPr>
        <w:t xml:space="preserve"> </w:t>
      </w:r>
      <w:r w:rsidR="00DD38E9" w:rsidRPr="00BF37BE">
        <w:rPr>
          <w:rFonts w:ascii="Times New Roman" w:hAnsi="Times New Roman"/>
          <w:color w:val="000000" w:themeColor="text1"/>
          <w:sz w:val="28"/>
          <w:szCs w:val="28"/>
        </w:rPr>
        <w:t>сф</w:t>
      </w:r>
      <w:r w:rsidR="003021CF" w:rsidRPr="00BF37BE">
        <w:rPr>
          <w:rFonts w:ascii="Times New Roman" w:hAnsi="Times New Roman"/>
          <w:color w:val="000000" w:themeColor="text1"/>
          <w:sz w:val="28"/>
          <w:szCs w:val="28"/>
        </w:rPr>
        <w:t>ере таксоперевозок</w:t>
      </w:r>
      <w:r w:rsidR="00397546" w:rsidRPr="00BF37BE">
        <w:rPr>
          <w:rFonts w:ascii="Times New Roman" w:hAnsi="Times New Roman"/>
          <w:color w:val="000000" w:themeColor="text1"/>
          <w:sz w:val="28"/>
          <w:szCs w:val="28"/>
        </w:rPr>
        <w:t>.</w:t>
      </w:r>
      <w:r w:rsidRPr="00BF37BE">
        <w:rPr>
          <w:rFonts w:ascii="Times New Roman" w:hAnsi="Times New Roman"/>
          <w:color w:val="000000" w:themeColor="text1"/>
          <w:sz w:val="28"/>
          <w:szCs w:val="28"/>
        </w:rPr>
        <w:t xml:space="preserve"> </w:t>
      </w:r>
    </w:p>
    <w:p w:rsidR="0081154F" w:rsidRDefault="005378B9" w:rsidP="0081154F">
      <w:pPr>
        <w:spacing w:after="0" w:line="240" w:lineRule="auto"/>
        <w:ind w:firstLine="720"/>
        <w:jc w:val="both"/>
        <w:rPr>
          <w:rFonts w:ascii="Times New Roman" w:hAnsi="Times New Roman"/>
          <w:color w:val="000000" w:themeColor="text1"/>
          <w:sz w:val="28"/>
          <w:szCs w:val="28"/>
        </w:rPr>
      </w:pPr>
      <w:r w:rsidRPr="0081154F">
        <w:rPr>
          <w:rFonts w:ascii="Times New Roman" w:hAnsi="Times New Roman"/>
          <w:color w:val="000000" w:themeColor="text1"/>
          <w:sz w:val="28"/>
          <w:szCs w:val="28"/>
        </w:rPr>
        <w:t>Вместе с тем</w:t>
      </w:r>
      <w:r w:rsidR="0038095B">
        <w:rPr>
          <w:rFonts w:ascii="Times New Roman" w:hAnsi="Times New Roman"/>
          <w:color w:val="000000" w:themeColor="text1"/>
          <w:sz w:val="28"/>
          <w:szCs w:val="28"/>
        </w:rPr>
        <w:t>,</w:t>
      </w:r>
      <w:r w:rsidRPr="0081154F">
        <w:rPr>
          <w:rFonts w:ascii="Times New Roman" w:hAnsi="Times New Roman"/>
          <w:color w:val="000000" w:themeColor="text1"/>
          <w:sz w:val="28"/>
          <w:szCs w:val="28"/>
        </w:rPr>
        <w:t xml:space="preserve"> отмечается рост отдельных видов</w:t>
      </w:r>
      <w:r w:rsidR="008754E5" w:rsidRPr="0081154F">
        <w:rPr>
          <w:rFonts w:ascii="Times New Roman" w:hAnsi="Times New Roman"/>
          <w:color w:val="000000" w:themeColor="text1"/>
          <w:sz w:val="28"/>
          <w:szCs w:val="28"/>
        </w:rPr>
        <w:t xml:space="preserve"> преступлений</w:t>
      </w:r>
      <w:r w:rsidR="008754E5" w:rsidRPr="00392F67">
        <w:rPr>
          <w:rFonts w:ascii="Times New Roman" w:hAnsi="Times New Roman"/>
          <w:color w:val="FF0000"/>
          <w:sz w:val="28"/>
          <w:szCs w:val="28"/>
        </w:rPr>
        <w:t xml:space="preserve"> </w:t>
      </w:r>
      <w:r w:rsidR="0081154F" w:rsidRPr="005378B9">
        <w:rPr>
          <w:rFonts w:ascii="Times New Roman" w:hAnsi="Times New Roman"/>
          <w:color w:val="000000" w:themeColor="text1"/>
          <w:sz w:val="28"/>
          <w:szCs w:val="28"/>
        </w:rPr>
        <w:t xml:space="preserve">поджогов в </w:t>
      </w:r>
      <w:r w:rsidR="0081154F">
        <w:rPr>
          <w:rFonts w:ascii="Times New Roman" w:hAnsi="Times New Roman"/>
          <w:color w:val="000000" w:themeColor="text1"/>
          <w:sz w:val="28"/>
          <w:szCs w:val="28"/>
        </w:rPr>
        <w:t>4,</w:t>
      </w:r>
      <w:r w:rsidR="0081154F" w:rsidRPr="005378B9">
        <w:rPr>
          <w:rFonts w:ascii="Times New Roman" w:hAnsi="Times New Roman"/>
          <w:color w:val="000000" w:themeColor="text1"/>
          <w:sz w:val="28"/>
          <w:szCs w:val="28"/>
        </w:rPr>
        <w:t>6 раза (с 3 до 14),</w:t>
      </w:r>
      <w:r w:rsidR="0081154F">
        <w:rPr>
          <w:rFonts w:ascii="Times New Roman" w:hAnsi="Times New Roman"/>
          <w:color w:val="000000" w:themeColor="text1"/>
          <w:sz w:val="28"/>
          <w:szCs w:val="28"/>
        </w:rPr>
        <w:t xml:space="preserve"> </w:t>
      </w:r>
      <w:r w:rsidR="0081154F" w:rsidRPr="005378B9">
        <w:rPr>
          <w:rFonts w:ascii="Times New Roman" w:hAnsi="Times New Roman"/>
          <w:color w:val="000000" w:themeColor="text1"/>
          <w:sz w:val="28"/>
          <w:szCs w:val="28"/>
        </w:rPr>
        <w:t xml:space="preserve">причинение тяжкого вреда здоровью на 11,1% (с 9 до 10), краж из торговли (с 1 до 4),  преступлений связанных с наркотиками </w:t>
      </w:r>
      <w:proofErr w:type="gramStart"/>
      <w:r w:rsidR="0081154F" w:rsidRPr="005378B9">
        <w:rPr>
          <w:rFonts w:ascii="Times New Roman" w:hAnsi="Times New Roman"/>
          <w:color w:val="000000" w:themeColor="text1"/>
          <w:sz w:val="28"/>
          <w:szCs w:val="28"/>
        </w:rPr>
        <w:t>на</w:t>
      </w:r>
      <w:proofErr w:type="gramEnd"/>
      <w:r w:rsidR="0081154F" w:rsidRPr="005378B9">
        <w:rPr>
          <w:rFonts w:ascii="Times New Roman" w:hAnsi="Times New Roman"/>
          <w:color w:val="000000" w:themeColor="text1"/>
          <w:sz w:val="28"/>
          <w:szCs w:val="28"/>
        </w:rPr>
        <w:t xml:space="preserve"> 76,2% (с 21 до 37</w:t>
      </w:r>
      <w:r w:rsidR="0081154F">
        <w:rPr>
          <w:rFonts w:ascii="Times New Roman" w:hAnsi="Times New Roman"/>
          <w:color w:val="000000" w:themeColor="text1"/>
          <w:sz w:val="28"/>
          <w:szCs w:val="28"/>
        </w:rPr>
        <w:t>)</w:t>
      </w:r>
      <w:r w:rsidR="0081154F" w:rsidRPr="005378B9">
        <w:rPr>
          <w:rFonts w:ascii="Times New Roman" w:hAnsi="Times New Roman"/>
          <w:color w:val="000000" w:themeColor="text1"/>
          <w:sz w:val="28"/>
          <w:szCs w:val="28"/>
        </w:rPr>
        <w:t>.</w:t>
      </w:r>
    </w:p>
    <w:p w:rsidR="00D45937" w:rsidRPr="00392F67" w:rsidRDefault="00D45937" w:rsidP="0081154F">
      <w:pPr>
        <w:spacing w:after="0" w:line="240" w:lineRule="auto"/>
        <w:ind w:firstLine="720"/>
        <w:jc w:val="both"/>
        <w:rPr>
          <w:rFonts w:ascii="Times New Roman" w:hAnsi="Times New Roman"/>
          <w:color w:val="FF0000"/>
          <w:sz w:val="28"/>
          <w:szCs w:val="28"/>
        </w:rPr>
      </w:pPr>
    </w:p>
    <w:p w:rsidR="00BA2F0F" w:rsidRPr="00392F67" w:rsidRDefault="00D45937" w:rsidP="00FF5044">
      <w:pPr>
        <w:spacing w:after="0" w:line="240" w:lineRule="auto"/>
        <w:ind w:firstLine="1985"/>
        <w:jc w:val="both"/>
        <w:rPr>
          <w:rFonts w:ascii="Times New Roman" w:hAnsi="Times New Roman"/>
          <w:color w:val="FF0000"/>
          <w:sz w:val="28"/>
          <w:szCs w:val="28"/>
        </w:rPr>
      </w:pPr>
      <w:r>
        <w:rPr>
          <w:noProof/>
        </w:rPr>
        <w:lastRenderedPageBreak/>
        <w:drawing>
          <wp:inline distT="0" distB="0" distL="0" distR="0" wp14:anchorId="6ADEA6CF" wp14:editId="24423EAB">
            <wp:extent cx="4175185" cy="222561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5937" w:rsidRDefault="00D45937" w:rsidP="00581306">
      <w:pPr>
        <w:spacing w:after="0" w:line="240" w:lineRule="auto"/>
        <w:ind w:firstLine="720"/>
        <w:jc w:val="both"/>
        <w:rPr>
          <w:rFonts w:ascii="Times New Roman" w:hAnsi="Times New Roman"/>
          <w:color w:val="FF0000"/>
          <w:sz w:val="28"/>
          <w:szCs w:val="28"/>
        </w:rPr>
      </w:pPr>
    </w:p>
    <w:p w:rsidR="00D45937" w:rsidRDefault="00D45937" w:rsidP="00581306">
      <w:pPr>
        <w:spacing w:after="0" w:line="240" w:lineRule="auto"/>
        <w:ind w:firstLine="720"/>
        <w:jc w:val="both"/>
        <w:rPr>
          <w:rFonts w:ascii="Times New Roman" w:hAnsi="Times New Roman"/>
          <w:color w:val="FF0000"/>
          <w:sz w:val="28"/>
          <w:szCs w:val="28"/>
        </w:rPr>
      </w:pPr>
    </w:p>
    <w:p w:rsidR="00581306" w:rsidRPr="00601614" w:rsidRDefault="000A16C6" w:rsidP="00581306">
      <w:pPr>
        <w:spacing w:after="0" w:line="240" w:lineRule="auto"/>
        <w:ind w:firstLine="720"/>
        <w:jc w:val="both"/>
        <w:rPr>
          <w:rFonts w:ascii="Times New Roman" w:hAnsi="Times New Roman"/>
          <w:color w:val="000000" w:themeColor="text1"/>
          <w:sz w:val="28"/>
          <w:szCs w:val="28"/>
        </w:rPr>
      </w:pPr>
      <w:r w:rsidRPr="00AE75F2">
        <w:rPr>
          <w:rFonts w:ascii="Times New Roman" w:hAnsi="Times New Roman"/>
          <w:color w:val="000000" w:themeColor="text1"/>
          <w:sz w:val="28"/>
          <w:szCs w:val="28"/>
        </w:rPr>
        <w:t>Не удалось переломить ситуацию с рецидивной преступностью. Лицами, ранее соверша</w:t>
      </w:r>
      <w:r w:rsidR="006C4E6B" w:rsidRPr="00AE75F2">
        <w:rPr>
          <w:rFonts w:ascii="Times New Roman" w:hAnsi="Times New Roman"/>
          <w:color w:val="000000" w:themeColor="text1"/>
          <w:sz w:val="28"/>
          <w:szCs w:val="28"/>
        </w:rPr>
        <w:t>вшими преступ</w:t>
      </w:r>
      <w:r w:rsidR="00AE75F2" w:rsidRPr="00AE75F2">
        <w:rPr>
          <w:rFonts w:ascii="Times New Roman" w:hAnsi="Times New Roman"/>
          <w:color w:val="000000" w:themeColor="text1"/>
          <w:sz w:val="28"/>
          <w:szCs w:val="28"/>
        </w:rPr>
        <w:t>ления</w:t>
      </w:r>
      <w:r w:rsidR="00EF6097">
        <w:rPr>
          <w:rFonts w:ascii="Times New Roman" w:hAnsi="Times New Roman"/>
          <w:color w:val="000000" w:themeColor="text1"/>
          <w:sz w:val="28"/>
          <w:szCs w:val="28"/>
        </w:rPr>
        <w:t>,</w:t>
      </w:r>
      <w:r w:rsidR="00AE75F2" w:rsidRPr="00AE75F2">
        <w:rPr>
          <w:rFonts w:ascii="Times New Roman" w:hAnsi="Times New Roman"/>
          <w:color w:val="000000" w:themeColor="text1"/>
          <w:sz w:val="28"/>
          <w:szCs w:val="28"/>
        </w:rPr>
        <w:t xml:space="preserve"> совершено 248</w:t>
      </w:r>
      <w:r w:rsidR="00EF6097">
        <w:rPr>
          <w:rFonts w:ascii="Times New Roman" w:hAnsi="Times New Roman"/>
          <w:color w:val="000000" w:themeColor="text1"/>
          <w:sz w:val="28"/>
          <w:szCs w:val="28"/>
        </w:rPr>
        <w:t xml:space="preserve"> преступлений</w:t>
      </w:r>
      <w:r w:rsidR="00AE75F2" w:rsidRPr="00AE75F2">
        <w:rPr>
          <w:rFonts w:ascii="Times New Roman" w:hAnsi="Times New Roman"/>
          <w:color w:val="000000" w:themeColor="text1"/>
          <w:sz w:val="28"/>
          <w:szCs w:val="28"/>
        </w:rPr>
        <w:t>, что на 27,8</w:t>
      </w:r>
      <w:r w:rsidRPr="00AE75F2">
        <w:rPr>
          <w:rFonts w:ascii="Times New Roman" w:hAnsi="Times New Roman"/>
          <w:color w:val="000000" w:themeColor="text1"/>
          <w:sz w:val="28"/>
          <w:szCs w:val="28"/>
        </w:rPr>
        <w:t>% больше уровня 2015 г.,</w:t>
      </w:r>
      <w:r w:rsidRPr="00392F67">
        <w:rPr>
          <w:rFonts w:ascii="Times New Roman" w:hAnsi="Times New Roman"/>
          <w:color w:val="FF0000"/>
          <w:sz w:val="28"/>
          <w:szCs w:val="28"/>
        </w:rPr>
        <w:t xml:space="preserve"> </w:t>
      </w:r>
      <w:r w:rsidRPr="00AE75F2">
        <w:rPr>
          <w:rFonts w:ascii="Times New Roman" w:hAnsi="Times New Roman"/>
          <w:color w:val="000000" w:themeColor="text1"/>
          <w:sz w:val="28"/>
          <w:szCs w:val="28"/>
        </w:rPr>
        <w:t>их доля в числе раск</w:t>
      </w:r>
      <w:r w:rsidR="006C4E6B" w:rsidRPr="00AE75F2">
        <w:rPr>
          <w:rFonts w:ascii="Times New Roman" w:hAnsi="Times New Roman"/>
          <w:color w:val="000000" w:themeColor="text1"/>
          <w:sz w:val="28"/>
          <w:szCs w:val="28"/>
        </w:rPr>
        <w:t>ры</w:t>
      </w:r>
      <w:r w:rsidR="00AE75F2" w:rsidRPr="00AE75F2">
        <w:rPr>
          <w:rFonts w:ascii="Times New Roman" w:hAnsi="Times New Roman"/>
          <w:color w:val="000000" w:themeColor="text1"/>
          <w:sz w:val="28"/>
          <w:szCs w:val="28"/>
        </w:rPr>
        <w:t>тых преступлений составляет 60,9% (область – 27,8</w:t>
      </w:r>
      <w:r w:rsidRPr="0058098E">
        <w:rPr>
          <w:rFonts w:ascii="Times New Roman" w:hAnsi="Times New Roman"/>
          <w:color w:val="000000" w:themeColor="text1"/>
          <w:sz w:val="28"/>
          <w:szCs w:val="28"/>
        </w:rPr>
        <w:t xml:space="preserve">%). </w:t>
      </w:r>
      <w:r w:rsidR="0083511F" w:rsidRPr="0058098E">
        <w:rPr>
          <w:rFonts w:ascii="Times New Roman" w:hAnsi="Times New Roman"/>
          <w:color w:val="000000" w:themeColor="text1"/>
          <w:sz w:val="28"/>
          <w:szCs w:val="28"/>
        </w:rPr>
        <w:t>Отмечается рост преступлений</w:t>
      </w:r>
      <w:r w:rsidR="003F6F04" w:rsidRPr="0058098E">
        <w:rPr>
          <w:rFonts w:ascii="Times New Roman" w:hAnsi="Times New Roman"/>
          <w:color w:val="000000" w:themeColor="text1"/>
          <w:sz w:val="28"/>
          <w:szCs w:val="28"/>
        </w:rPr>
        <w:t>,</w:t>
      </w:r>
      <w:r w:rsidR="0083511F" w:rsidRPr="0058098E">
        <w:rPr>
          <w:rFonts w:ascii="Times New Roman" w:hAnsi="Times New Roman"/>
          <w:color w:val="000000" w:themeColor="text1"/>
          <w:sz w:val="28"/>
          <w:szCs w:val="28"/>
        </w:rPr>
        <w:t xml:space="preserve"> совершенных </w:t>
      </w:r>
      <w:r w:rsidR="000022DE" w:rsidRPr="0058098E">
        <w:rPr>
          <w:rFonts w:ascii="Times New Roman" w:hAnsi="Times New Roman"/>
          <w:color w:val="000000" w:themeColor="text1"/>
          <w:sz w:val="28"/>
          <w:szCs w:val="28"/>
        </w:rPr>
        <w:t>лицами</w:t>
      </w:r>
      <w:r w:rsidRPr="0058098E">
        <w:rPr>
          <w:rFonts w:ascii="Times New Roman" w:hAnsi="Times New Roman"/>
          <w:color w:val="000000" w:themeColor="text1"/>
          <w:sz w:val="28"/>
          <w:szCs w:val="28"/>
        </w:rPr>
        <w:t>,</w:t>
      </w:r>
      <w:r w:rsidR="0058098E" w:rsidRPr="0058098E">
        <w:rPr>
          <w:rFonts w:ascii="Times New Roman" w:hAnsi="Times New Roman"/>
          <w:color w:val="000000" w:themeColor="text1"/>
          <w:sz w:val="28"/>
          <w:szCs w:val="28"/>
        </w:rPr>
        <w:t xml:space="preserve"> ранее судимыми на 33,9% (с 118 до 158</w:t>
      </w:r>
      <w:r w:rsidR="000022DE" w:rsidRPr="00601614">
        <w:rPr>
          <w:rFonts w:ascii="Times New Roman" w:hAnsi="Times New Roman"/>
          <w:color w:val="000000" w:themeColor="text1"/>
          <w:sz w:val="28"/>
          <w:szCs w:val="28"/>
        </w:rPr>
        <w:t>),</w:t>
      </w:r>
      <w:r w:rsidR="00581306" w:rsidRPr="00601614">
        <w:rPr>
          <w:rFonts w:ascii="Times New Roman" w:hAnsi="Times New Roman"/>
          <w:color w:val="000000" w:themeColor="text1"/>
          <w:sz w:val="28"/>
          <w:szCs w:val="28"/>
        </w:rPr>
        <w:t xml:space="preserve"> неработающими </w:t>
      </w:r>
      <w:r w:rsidR="00601614" w:rsidRPr="00601614">
        <w:rPr>
          <w:rFonts w:ascii="Times New Roman" w:hAnsi="Times New Roman"/>
          <w:color w:val="000000" w:themeColor="text1"/>
          <w:sz w:val="28"/>
          <w:szCs w:val="28"/>
        </w:rPr>
        <w:t>на 14,2% (с 233 до 266</w:t>
      </w:r>
      <w:r w:rsidR="000022DE" w:rsidRPr="00601614">
        <w:rPr>
          <w:rFonts w:ascii="Times New Roman" w:hAnsi="Times New Roman"/>
          <w:color w:val="000000" w:themeColor="text1"/>
          <w:sz w:val="28"/>
          <w:szCs w:val="28"/>
        </w:rPr>
        <w:t>)</w:t>
      </w:r>
      <w:r w:rsidR="0083511F" w:rsidRPr="00601614">
        <w:rPr>
          <w:rFonts w:ascii="Times New Roman" w:hAnsi="Times New Roman"/>
          <w:color w:val="000000" w:themeColor="text1"/>
          <w:sz w:val="28"/>
          <w:szCs w:val="28"/>
        </w:rPr>
        <w:t>,</w:t>
      </w:r>
      <w:r w:rsidR="000022DE" w:rsidRPr="00601614">
        <w:rPr>
          <w:rFonts w:ascii="Times New Roman" w:hAnsi="Times New Roman"/>
          <w:color w:val="000000" w:themeColor="text1"/>
          <w:sz w:val="28"/>
          <w:szCs w:val="28"/>
        </w:rPr>
        <w:t xml:space="preserve"> лицами в состоя</w:t>
      </w:r>
      <w:r w:rsidR="00601614" w:rsidRPr="00601614">
        <w:rPr>
          <w:rFonts w:ascii="Times New Roman" w:hAnsi="Times New Roman"/>
          <w:color w:val="000000" w:themeColor="text1"/>
          <w:sz w:val="28"/>
          <w:szCs w:val="28"/>
        </w:rPr>
        <w:t xml:space="preserve">нии алкогольного опьянения </w:t>
      </w:r>
      <w:proofErr w:type="gramStart"/>
      <w:r w:rsidR="00601614" w:rsidRPr="00601614">
        <w:rPr>
          <w:rFonts w:ascii="Times New Roman" w:hAnsi="Times New Roman"/>
          <w:color w:val="000000" w:themeColor="text1"/>
          <w:sz w:val="28"/>
          <w:szCs w:val="28"/>
        </w:rPr>
        <w:t>на</w:t>
      </w:r>
      <w:proofErr w:type="gramEnd"/>
      <w:r w:rsidR="00601614" w:rsidRPr="00601614">
        <w:rPr>
          <w:rFonts w:ascii="Times New Roman" w:hAnsi="Times New Roman"/>
          <w:color w:val="000000" w:themeColor="text1"/>
          <w:sz w:val="28"/>
          <w:szCs w:val="28"/>
        </w:rPr>
        <w:t xml:space="preserve"> 54,2% (со 144 до 222</w:t>
      </w:r>
      <w:r w:rsidR="000022DE" w:rsidRPr="00601614">
        <w:rPr>
          <w:rFonts w:ascii="Times New Roman" w:hAnsi="Times New Roman"/>
          <w:color w:val="000000" w:themeColor="text1"/>
          <w:sz w:val="28"/>
          <w:szCs w:val="28"/>
        </w:rPr>
        <w:t>)</w:t>
      </w:r>
      <w:r w:rsidR="00581306" w:rsidRPr="00601614">
        <w:rPr>
          <w:rFonts w:ascii="Times New Roman" w:hAnsi="Times New Roman"/>
          <w:color w:val="000000" w:themeColor="text1"/>
          <w:sz w:val="28"/>
          <w:szCs w:val="28"/>
        </w:rPr>
        <w:t>.</w:t>
      </w:r>
    </w:p>
    <w:p w:rsidR="00581306" w:rsidRPr="003D0D9C" w:rsidRDefault="003031F1" w:rsidP="00BA4F07">
      <w:pPr>
        <w:pStyle w:val="a5"/>
        <w:spacing w:after="0" w:line="240" w:lineRule="auto"/>
        <w:ind w:left="0" w:firstLine="720"/>
        <w:jc w:val="both"/>
        <w:rPr>
          <w:rFonts w:ascii="Times New Roman" w:hAnsi="Times New Roman"/>
          <w:color w:val="000000" w:themeColor="text1"/>
          <w:sz w:val="28"/>
          <w:szCs w:val="28"/>
        </w:rPr>
      </w:pPr>
      <w:r w:rsidRPr="00167A9A">
        <w:rPr>
          <w:rFonts w:ascii="Times New Roman" w:hAnsi="Times New Roman"/>
          <w:color w:val="000000" w:themeColor="text1"/>
          <w:sz w:val="28"/>
          <w:szCs w:val="28"/>
        </w:rPr>
        <w:t xml:space="preserve">По данному направлению одной из первоочередных мер ставилась задача увеличения охвата профилактическими мерами воздействия </w:t>
      </w:r>
      <w:r w:rsidR="003F6F04" w:rsidRPr="00167A9A">
        <w:rPr>
          <w:rFonts w:ascii="Times New Roman" w:hAnsi="Times New Roman"/>
          <w:color w:val="000000" w:themeColor="text1"/>
          <w:sz w:val="28"/>
          <w:szCs w:val="28"/>
        </w:rPr>
        <w:t>на криминогенные слои</w:t>
      </w:r>
      <w:r w:rsidRPr="00167A9A">
        <w:rPr>
          <w:rFonts w:ascii="Times New Roman" w:hAnsi="Times New Roman"/>
          <w:color w:val="000000" w:themeColor="text1"/>
          <w:sz w:val="28"/>
          <w:szCs w:val="28"/>
        </w:rPr>
        <w:t xml:space="preserve"> населения, применение к лицам, состоящим на учетах ОВД всего спектра мер уголовно-правовой и административно-правовой профилактики</w:t>
      </w:r>
      <w:r w:rsidRPr="003D0D9C">
        <w:rPr>
          <w:rFonts w:ascii="Times New Roman" w:hAnsi="Times New Roman"/>
          <w:color w:val="000000" w:themeColor="text1"/>
          <w:sz w:val="28"/>
          <w:szCs w:val="28"/>
        </w:rPr>
        <w:t>.</w:t>
      </w:r>
      <w:r w:rsidR="00BA4F07" w:rsidRPr="003D0D9C">
        <w:rPr>
          <w:rFonts w:ascii="Times New Roman" w:hAnsi="Times New Roman"/>
          <w:color w:val="000000" w:themeColor="text1"/>
          <w:sz w:val="28"/>
          <w:szCs w:val="28"/>
        </w:rPr>
        <w:t xml:space="preserve"> З</w:t>
      </w:r>
      <w:r w:rsidR="003D0D9C" w:rsidRPr="003D0D9C">
        <w:rPr>
          <w:rFonts w:ascii="Times New Roman" w:hAnsi="Times New Roman"/>
          <w:color w:val="000000" w:themeColor="text1"/>
          <w:sz w:val="28"/>
          <w:szCs w:val="28"/>
        </w:rPr>
        <w:t>а 12</w:t>
      </w:r>
      <w:r w:rsidR="007E3365" w:rsidRPr="003D0D9C">
        <w:rPr>
          <w:rFonts w:ascii="Times New Roman" w:hAnsi="Times New Roman"/>
          <w:color w:val="000000" w:themeColor="text1"/>
          <w:sz w:val="28"/>
          <w:szCs w:val="28"/>
        </w:rPr>
        <w:t xml:space="preserve"> мес. 2016 года</w:t>
      </w:r>
      <w:r w:rsidR="00581306" w:rsidRPr="003D0D9C">
        <w:rPr>
          <w:rFonts w:ascii="Times New Roman" w:hAnsi="Times New Roman"/>
          <w:color w:val="000000" w:themeColor="text1"/>
          <w:sz w:val="28"/>
          <w:szCs w:val="28"/>
        </w:rPr>
        <w:t xml:space="preserve"> проведено </w:t>
      </w:r>
      <w:r w:rsidR="003D0D9C" w:rsidRPr="003D0D9C">
        <w:rPr>
          <w:rFonts w:ascii="Times New Roman" w:hAnsi="Times New Roman"/>
          <w:color w:val="000000" w:themeColor="text1"/>
          <w:sz w:val="28"/>
          <w:szCs w:val="28"/>
        </w:rPr>
        <w:t>125</w:t>
      </w:r>
      <w:r w:rsidR="00581306" w:rsidRPr="003D0D9C">
        <w:rPr>
          <w:rFonts w:ascii="Times New Roman" w:hAnsi="Times New Roman"/>
          <w:color w:val="000000" w:themeColor="text1"/>
          <w:sz w:val="28"/>
          <w:szCs w:val="28"/>
        </w:rPr>
        <w:t xml:space="preserve"> комплексны</w:t>
      </w:r>
      <w:r w:rsidR="003D0D9C" w:rsidRPr="003D0D9C">
        <w:rPr>
          <w:rFonts w:ascii="Times New Roman" w:hAnsi="Times New Roman"/>
          <w:color w:val="000000" w:themeColor="text1"/>
          <w:sz w:val="28"/>
          <w:szCs w:val="28"/>
        </w:rPr>
        <w:t>х отработок</w:t>
      </w:r>
      <w:r w:rsidR="00581306" w:rsidRPr="003D0D9C">
        <w:rPr>
          <w:rFonts w:ascii="Times New Roman" w:hAnsi="Times New Roman"/>
          <w:color w:val="000000" w:themeColor="text1"/>
          <w:sz w:val="28"/>
          <w:szCs w:val="28"/>
        </w:rPr>
        <w:t xml:space="preserve">, более </w:t>
      </w:r>
      <w:r w:rsidR="003D0D9C" w:rsidRPr="003D0D9C">
        <w:rPr>
          <w:rFonts w:ascii="Times New Roman" w:hAnsi="Times New Roman"/>
          <w:color w:val="000000" w:themeColor="text1"/>
          <w:sz w:val="28"/>
          <w:szCs w:val="28"/>
        </w:rPr>
        <w:t>258</w:t>
      </w:r>
      <w:r w:rsidR="00B31356" w:rsidRPr="003D0D9C">
        <w:rPr>
          <w:rFonts w:ascii="Times New Roman" w:hAnsi="Times New Roman"/>
          <w:color w:val="000000" w:themeColor="text1"/>
          <w:sz w:val="28"/>
          <w:szCs w:val="28"/>
        </w:rPr>
        <w:t xml:space="preserve"> </w:t>
      </w:r>
      <w:r w:rsidR="00581306" w:rsidRPr="003D0D9C">
        <w:rPr>
          <w:rFonts w:ascii="Times New Roman" w:hAnsi="Times New Roman"/>
          <w:color w:val="000000" w:themeColor="text1"/>
          <w:sz w:val="28"/>
          <w:szCs w:val="28"/>
        </w:rPr>
        <w:t xml:space="preserve">рейдов и дней профилактики по различным направлениям оперативно-служебной деятельности. </w:t>
      </w:r>
    </w:p>
    <w:p w:rsidR="007A31E1" w:rsidRPr="00467727" w:rsidRDefault="007A31E1" w:rsidP="007A31E1">
      <w:pPr>
        <w:pStyle w:val="a3"/>
        <w:ind w:firstLine="705"/>
        <w:jc w:val="both"/>
        <w:rPr>
          <w:b w:val="0"/>
          <w:sz w:val="28"/>
          <w:szCs w:val="28"/>
        </w:rPr>
      </w:pPr>
      <w:r w:rsidRPr="00FD5D80">
        <w:rPr>
          <w:b w:val="0"/>
          <w:sz w:val="28"/>
          <w:szCs w:val="28"/>
        </w:rPr>
        <w:t>В отчетном периоде текущего года по  состоянию на 01.</w:t>
      </w:r>
      <w:r>
        <w:rPr>
          <w:b w:val="0"/>
          <w:sz w:val="28"/>
          <w:szCs w:val="28"/>
        </w:rPr>
        <w:t>01</w:t>
      </w:r>
      <w:r w:rsidRPr="00FD5D80">
        <w:rPr>
          <w:b w:val="0"/>
          <w:sz w:val="28"/>
          <w:szCs w:val="28"/>
        </w:rPr>
        <w:t>.201</w:t>
      </w:r>
      <w:r>
        <w:rPr>
          <w:b w:val="0"/>
          <w:sz w:val="28"/>
          <w:szCs w:val="28"/>
        </w:rPr>
        <w:t>7</w:t>
      </w:r>
      <w:r w:rsidRPr="00FD5D80">
        <w:rPr>
          <w:b w:val="0"/>
          <w:sz w:val="28"/>
          <w:szCs w:val="28"/>
        </w:rPr>
        <w:t xml:space="preserve"> года на профилактическом контроле МО МВД России «Грязовецкий» состоит </w:t>
      </w:r>
      <w:r>
        <w:rPr>
          <w:b w:val="0"/>
          <w:sz w:val="28"/>
          <w:szCs w:val="28"/>
        </w:rPr>
        <w:t>1731</w:t>
      </w:r>
      <w:r w:rsidRPr="00FD5D80">
        <w:rPr>
          <w:b w:val="0"/>
          <w:sz w:val="28"/>
          <w:szCs w:val="28"/>
        </w:rPr>
        <w:t xml:space="preserve"> лиц</w:t>
      </w:r>
      <w:r>
        <w:rPr>
          <w:b w:val="0"/>
          <w:sz w:val="28"/>
          <w:szCs w:val="28"/>
        </w:rPr>
        <w:t>а (2015 -</w:t>
      </w:r>
      <w:r w:rsidRPr="00FD5D80">
        <w:rPr>
          <w:b w:val="0"/>
          <w:sz w:val="28"/>
          <w:szCs w:val="28"/>
        </w:rPr>
        <w:t xml:space="preserve"> </w:t>
      </w:r>
      <w:r>
        <w:rPr>
          <w:b w:val="0"/>
          <w:sz w:val="28"/>
          <w:szCs w:val="28"/>
        </w:rPr>
        <w:t>1532</w:t>
      </w:r>
      <w:r w:rsidRPr="00FD5D80">
        <w:rPr>
          <w:b w:val="0"/>
          <w:sz w:val="28"/>
          <w:szCs w:val="28"/>
        </w:rPr>
        <w:t xml:space="preserve">) разной категории учета. За </w:t>
      </w:r>
      <w:r>
        <w:rPr>
          <w:b w:val="0"/>
          <w:sz w:val="28"/>
          <w:szCs w:val="28"/>
        </w:rPr>
        <w:t>12</w:t>
      </w:r>
      <w:r w:rsidRPr="00FD5D80">
        <w:rPr>
          <w:b w:val="0"/>
          <w:sz w:val="28"/>
          <w:szCs w:val="28"/>
        </w:rPr>
        <w:t xml:space="preserve"> месяц</w:t>
      </w:r>
      <w:r>
        <w:rPr>
          <w:b w:val="0"/>
          <w:sz w:val="28"/>
          <w:szCs w:val="28"/>
        </w:rPr>
        <w:t>ев</w:t>
      </w:r>
      <w:r w:rsidRPr="00FD5D80">
        <w:rPr>
          <w:b w:val="0"/>
          <w:sz w:val="28"/>
          <w:szCs w:val="28"/>
        </w:rPr>
        <w:t xml:space="preserve"> текущего года поставлено на учет </w:t>
      </w:r>
      <w:r>
        <w:rPr>
          <w:b w:val="0"/>
          <w:sz w:val="28"/>
          <w:szCs w:val="28"/>
        </w:rPr>
        <w:t>818 лиц (2015 -</w:t>
      </w:r>
      <w:r w:rsidRPr="00FD5D80">
        <w:rPr>
          <w:b w:val="0"/>
          <w:sz w:val="28"/>
          <w:szCs w:val="28"/>
        </w:rPr>
        <w:t xml:space="preserve"> </w:t>
      </w:r>
      <w:r>
        <w:rPr>
          <w:b w:val="0"/>
          <w:sz w:val="28"/>
          <w:szCs w:val="28"/>
        </w:rPr>
        <w:t>511</w:t>
      </w:r>
      <w:r w:rsidRPr="00FD5D80">
        <w:rPr>
          <w:b w:val="0"/>
          <w:sz w:val="28"/>
          <w:szCs w:val="28"/>
        </w:rPr>
        <w:t>).</w:t>
      </w:r>
      <w:r>
        <w:rPr>
          <w:sz w:val="28"/>
          <w:szCs w:val="28"/>
        </w:rPr>
        <w:t xml:space="preserve"> </w:t>
      </w:r>
      <w:proofErr w:type="gramStart"/>
      <w:r w:rsidRPr="00467727">
        <w:rPr>
          <w:b w:val="0"/>
          <w:sz w:val="28"/>
          <w:szCs w:val="28"/>
        </w:rPr>
        <w:t xml:space="preserve">Из них </w:t>
      </w:r>
      <w:r>
        <w:rPr>
          <w:b w:val="0"/>
          <w:sz w:val="28"/>
          <w:szCs w:val="28"/>
        </w:rPr>
        <w:t xml:space="preserve">состоит </w:t>
      </w:r>
      <w:r w:rsidRPr="00467727">
        <w:rPr>
          <w:b w:val="0"/>
          <w:sz w:val="28"/>
          <w:szCs w:val="28"/>
        </w:rPr>
        <w:t xml:space="preserve">формально  подпадающих под административный надзор </w:t>
      </w:r>
      <w:r>
        <w:rPr>
          <w:b w:val="0"/>
          <w:sz w:val="28"/>
          <w:szCs w:val="28"/>
        </w:rPr>
        <w:t>105 (2015 -</w:t>
      </w:r>
      <w:r w:rsidRPr="00467727">
        <w:rPr>
          <w:b w:val="0"/>
          <w:sz w:val="28"/>
          <w:szCs w:val="28"/>
        </w:rPr>
        <w:t xml:space="preserve"> </w:t>
      </w:r>
      <w:r>
        <w:rPr>
          <w:b w:val="0"/>
          <w:sz w:val="28"/>
          <w:szCs w:val="28"/>
        </w:rPr>
        <w:t>112</w:t>
      </w:r>
      <w:r w:rsidRPr="00467727">
        <w:rPr>
          <w:b w:val="0"/>
          <w:sz w:val="28"/>
          <w:szCs w:val="28"/>
        </w:rPr>
        <w:t xml:space="preserve">), состоит на административном надзоре  </w:t>
      </w:r>
      <w:r>
        <w:rPr>
          <w:b w:val="0"/>
          <w:sz w:val="28"/>
          <w:szCs w:val="28"/>
        </w:rPr>
        <w:t>43 (2015 -</w:t>
      </w:r>
      <w:r w:rsidRPr="00467727">
        <w:rPr>
          <w:b w:val="0"/>
          <w:sz w:val="28"/>
          <w:szCs w:val="28"/>
        </w:rPr>
        <w:t xml:space="preserve">  </w:t>
      </w:r>
      <w:r>
        <w:rPr>
          <w:b w:val="0"/>
          <w:sz w:val="28"/>
          <w:szCs w:val="28"/>
        </w:rPr>
        <w:t>54</w:t>
      </w:r>
      <w:r w:rsidRPr="00467727">
        <w:rPr>
          <w:b w:val="0"/>
          <w:sz w:val="28"/>
          <w:szCs w:val="28"/>
        </w:rPr>
        <w:t xml:space="preserve">), осужденных без лишения свободы – </w:t>
      </w:r>
      <w:r>
        <w:rPr>
          <w:b w:val="0"/>
          <w:sz w:val="28"/>
          <w:szCs w:val="28"/>
        </w:rPr>
        <w:t>128 (2015 - 80</w:t>
      </w:r>
      <w:r w:rsidRPr="00467727">
        <w:rPr>
          <w:b w:val="0"/>
          <w:sz w:val="28"/>
          <w:szCs w:val="28"/>
        </w:rPr>
        <w:t xml:space="preserve">), освобождённых по нереабилитирующим  основаниям </w:t>
      </w:r>
      <w:r>
        <w:rPr>
          <w:b w:val="0"/>
          <w:sz w:val="28"/>
          <w:szCs w:val="28"/>
        </w:rPr>
        <w:t>86</w:t>
      </w:r>
      <w:r w:rsidR="00EB2BB6">
        <w:rPr>
          <w:b w:val="0"/>
          <w:sz w:val="28"/>
          <w:szCs w:val="28"/>
        </w:rPr>
        <w:t xml:space="preserve"> </w:t>
      </w:r>
      <w:r>
        <w:rPr>
          <w:b w:val="0"/>
          <w:sz w:val="28"/>
          <w:szCs w:val="28"/>
        </w:rPr>
        <w:t>(2015-</w:t>
      </w:r>
      <w:r w:rsidRPr="00467727">
        <w:rPr>
          <w:b w:val="0"/>
          <w:sz w:val="28"/>
          <w:szCs w:val="28"/>
        </w:rPr>
        <w:t xml:space="preserve"> – </w:t>
      </w:r>
      <w:r>
        <w:rPr>
          <w:b w:val="0"/>
          <w:sz w:val="28"/>
          <w:szCs w:val="28"/>
        </w:rPr>
        <w:t>85</w:t>
      </w:r>
      <w:r w:rsidRPr="00467727">
        <w:rPr>
          <w:b w:val="0"/>
          <w:sz w:val="28"/>
          <w:szCs w:val="28"/>
        </w:rPr>
        <w:t xml:space="preserve">), бытовиков – </w:t>
      </w:r>
      <w:r>
        <w:rPr>
          <w:b w:val="0"/>
          <w:sz w:val="28"/>
          <w:szCs w:val="28"/>
        </w:rPr>
        <w:t xml:space="preserve">199 </w:t>
      </w:r>
      <w:r w:rsidRPr="00467727">
        <w:rPr>
          <w:b w:val="0"/>
          <w:sz w:val="28"/>
          <w:szCs w:val="28"/>
        </w:rPr>
        <w:t>(</w:t>
      </w:r>
      <w:r>
        <w:rPr>
          <w:b w:val="0"/>
          <w:sz w:val="28"/>
          <w:szCs w:val="28"/>
        </w:rPr>
        <w:t>2015 - 185</w:t>
      </w:r>
      <w:r w:rsidRPr="00467727">
        <w:rPr>
          <w:b w:val="0"/>
          <w:sz w:val="28"/>
          <w:szCs w:val="28"/>
        </w:rPr>
        <w:t xml:space="preserve">), хронических алкоголиков – </w:t>
      </w:r>
      <w:r>
        <w:rPr>
          <w:b w:val="0"/>
          <w:sz w:val="28"/>
          <w:szCs w:val="28"/>
        </w:rPr>
        <w:t>126</w:t>
      </w:r>
      <w:r w:rsidR="00EB2BB6">
        <w:rPr>
          <w:b w:val="0"/>
          <w:sz w:val="28"/>
          <w:szCs w:val="28"/>
        </w:rPr>
        <w:t xml:space="preserve"> </w:t>
      </w:r>
      <w:r w:rsidRPr="00467727">
        <w:rPr>
          <w:b w:val="0"/>
          <w:sz w:val="28"/>
          <w:szCs w:val="28"/>
        </w:rPr>
        <w:t>(</w:t>
      </w:r>
      <w:r>
        <w:rPr>
          <w:b w:val="0"/>
          <w:sz w:val="28"/>
          <w:szCs w:val="28"/>
        </w:rPr>
        <w:t>79</w:t>
      </w:r>
      <w:r w:rsidRPr="00467727">
        <w:rPr>
          <w:b w:val="0"/>
          <w:sz w:val="28"/>
          <w:szCs w:val="28"/>
        </w:rPr>
        <w:t xml:space="preserve">), наркоманов – </w:t>
      </w:r>
      <w:r>
        <w:rPr>
          <w:b w:val="0"/>
          <w:sz w:val="28"/>
          <w:szCs w:val="28"/>
        </w:rPr>
        <w:t>19</w:t>
      </w:r>
      <w:r w:rsidRPr="00467727">
        <w:rPr>
          <w:b w:val="0"/>
          <w:sz w:val="28"/>
          <w:szCs w:val="28"/>
        </w:rPr>
        <w:t xml:space="preserve"> (</w:t>
      </w:r>
      <w:r>
        <w:rPr>
          <w:b w:val="0"/>
          <w:sz w:val="28"/>
          <w:szCs w:val="28"/>
        </w:rPr>
        <w:t>13</w:t>
      </w:r>
      <w:r w:rsidRPr="00467727">
        <w:rPr>
          <w:b w:val="0"/>
          <w:sz w:val="28"/>
          <w:szCs w:val="28"/>
        </w:rPr>
        <w:t xml:space="preserve">),  </w:t>
      </w:r>
      <w:proofErr w:type="spellStart"/>
      <w:r w:rsidRPr="00467727">
        <w:rPr>
          <w:b w:val="0"/>
          <w:sz w:val="28"/>
          <w:szCs w:val="28"/>
        </w:rPr>
        <w:t>психобольных</w:t>
      </w:r>
      <w:proofErr w:type="spellEnd"/>
      <w:r w:rsidRPr="00467727">
        <w:rPr>
          <w:b w:val="0"/>
          <w:sz w:val="28"/>
          <w:szCs w:val="28"/>
        </w:rPr>
        <w:t xml:space="preserve"> -1</w:t>
      </w:r>
      <w:r>
        <w:rPr>
          <w:b w:val="0"/>
          <w:sz w:val="28"/>
          <w:szCs w:val="28"/>
        </w:rPr>
        <w:t>2</w:t>
      </w:r>
      <w:r w:rsidR="00EB2BB6">
        <w:rPr>
          <w:b w:val="0"/>
          <w:sz w:val="28"/>
          <w:szCs w:val="28"/>
        </w:rPr>
        <w:t xml:space="preserve"> </w:t>
      </w:r>
      <w:r w:rsidRPr="00467727">
        <w:rPr>
          <w:b w:val="0"/>
          <w:sz w:val="28"/>
          <w:szCs w:val="28"/>
        </w:rPr>
        <w:t>(</w:t>
      </w:r>
      <w:r>
        <w:rPr>
          <w:b w:val="0"/>
          <w:sz w:val="28"/>
          <w:szCs w:val="28"/>
        </w:rPr>
        <w:t>12</w:t>
      </w:r>
      <w:r w:rsidRPr="00467727">
        <w:rPr>
          <w:b w:val="0"/>
          <w:sz w:val="28"/>
          <w:szCs w:val="28"/>
        </w:rPr>
        <w:t>),  несовершеннолетних –</w:t>
      </w:r>
      <w:r w:rsidRPr="007A31E1">
        <w:rPr>
          <w:b w:val="0"/>
          <w:sz w:val="28"/>
          <w:szCs w:val="28"/>
        </w:rPr>
        <w:t>108</w:t>
      </w:r>
      <w:r w:rsidR="00EB2BB6">
        <w:rPr>
          <w:b w:val="0"/>
          <w:sz w:val="28"/>
          <w:szCs w:val="28"/>
        </w:rPr>
        <w:t xml:space="preserve"> </w:t>
      </w:r>
      <w:r w:rsidRPr="007A31E1">
        <w:rPr>
          <w:b w:val="0"/>
          <w:sz w:val="28"/>
          <w:szCs w:val="28"/>
        </w:rPr>
        <w:t>(112),</w:t>
      </w:r>
      <w:r w:rsidRPr="00467727">
        <w:rPr>
          <w:b w:val="0"/>
          <w:sz w:val="28"/>
          <w:szCs w:val="28"/>
        </w:rPr>
        <w:t xml:space="preserve"> ранее судимых – </w:t>
      </w:r>
      <w:r>
        <w:rPr>
          <w:b w:val="0"/>
          <w:sz w:val="28"/>
          <w:szCs w:val="28"/>
        </w:rPr>
        <w:t>37</w:t>
      </w:r>
      <w:r w:rsidRPr="00467727">
        <w:rPr>
          <w:b w:val="0"/>
          <w:sz w:val="28"/>
          <w:szCs w:val="28"/>
        </w:rPr>
        <w:t xml:space="preserve"> (</w:t>
      </w:r>
      <w:r>
        <w:rPr>
          <w:b w:val="0"/>
          <w:sz w:val="28"/>
          <w:szCs w:val="28"/>
        </w:rPr>
        <w:t>48</w:t>
      </w:r>
      <w:r w:rsidRPr="00467727">
        <w:rPr>
          <w:b w:val="0"/>
          <w:sz w:val="28"/>
          <w:szCs w:val="28"/>
        </w:rPr>
        <w:t>)</w:t>
      </w:r>
      <w:r>
        <w:rPr>
          <w:b w:val="0"/>
          <w:sz w:val="28"/>
          <w:szCs w:val="28"/>
        </w:rPr>
        <w:t>,  лиц, систематически предоставляющих свое жилье для распития</w:t>
      </w:r>
      <w:proofErr w:type="gramEnd"/>
      <w:r>
        <w:rPr>
          <w:b w:val="0"/>
          <w:sz w:val="28"/>
          <w:szCs w:val="28"/>
        </w:rPr>
        <w:t xml:space="preserve"> </w:t>
      </w:r>
      <w:proofErr w:type="gramStart"/>
      <w:r>
        <w:rPr>
          <w:b w:val="0"/>
          <w:sz w:val="28"/>
          <w:szCs w:val="28"/>
        </w:rPr>
        <w:t>спиртных напитков – 177 (131), лиц условно-досрочно освобожденных - 12 (10), лиц систематически допускающих нарушение общественного порядка - 197 (190), лиц, от которых можно ожидать совершения противоправных действий - 185 (78), лиц, совершивших административные правонарушения при проведении общественно-значимых мероприятий -</w:t>
      </w:r>
      <w:r w:rsidR="00EB2BB6">
        <w:rPr>
          <w:b w:val="0"/>
          <w:sz w:val="28"/>
          <w:szCs w:val="28"/>
        </w:rPr>
        <w:t xml:space="preserve"> </w:t>
      </w:r>
      <w:r>
        <w:rPr>
          <w:b w:val="0"/>
          <w:sz w:val="28"/>
          <w:szCs w:val="28"/>
        </w:rPr>
        <w:t>1 (0), лица, имеющие в личном пользовании оружие и привлеченное к административной или уголовной ответственности - 37 (0).</w:t>
      </w:r>
      <w:r w:rsidRPr="00467727">
        <w:rPr>
          <w:b w:val="0"/>
          <w:sz w:val="28"/>
          <w:szCs w:val="28"/>
        </w:rPr>
        <w:t xml:space="preserve"> </w:t>
      </w:r>
      <w:proofErr w:type="gramEnd"/>
    </w:p>
    <w:p w:rsidR="004C4374" w:rsidRDefault="004C4374" w:rsidP="004C4374">
      <w:pPr>
        <w:spacing w:after="0" w:line="240" w:lineRule="auto"/>
        <w:ind w:firstLine="720"/>
        <w:jc w:val="both"/>
        <w:rPr>
          <w:rFonts w:ascii="Times New Roman" w:hAnsi="Times New Roman"/>
          <w:sz w:val="28"/>
          <w:szCs w:val="28"/>
        </w:rPr>
      </w:pPr>
      <w:r>
        <w:rPr>
          <w:rFonts w:ascii="Times New Roman" w:hAnsi="Times New Roman"/>
          <w:sz w:val="28"/>
          <w:szCs w:val="28"/>
        </w:rPr>
        <w:t>В течение отчетного периода</w:t>
      </w:r>
      <w:r w:rsidRPr="00C211AA">
        <w:rPr>
          <w:rFonts w:ascii="Times New Roman" w:hAnsi="Times New Roman"/>
          <w:sz w:val="28"/>
          <w:szCs w:val="28"/>
        </w:rPr>
        <w:t xml:space="preserve"> 2016 года и по настоящее время по линии борьбы с незаконным оборотом наркотиков проводится комплекс оперативно-</w:t>
      </w:r>
      <w:r w:rsidRPr="00C211AA">
        <w:rPr>
          <w:rFonts w:ascii="Times New Roman" w:hAnsi="Times New Roman"/>
          <w:sz w:val="28"/>
          <w:szCs w:val="28"/>
        </w:rPr>
        <w:lastRenderedPageBreak/>
        <w:t xml:space="preserve">розыскных и профилактических мероприятий, в ходе которых </w:t>
      </w:r>
      <w:r w:rsidRPr="004C4374">
        <w:rPr>
          <w:rFonts w:ascii="Times New Roman" w:hAnsi="Times New Roman"/>
          <w:sz w:val="28"/>
          <w:szCs w:val="28"/>
        </w:rPr>
        <w:t>изъято 791</w:t>
      </w:r>
      <w:r>
        <w:rPr>
          <w:rFonts w:ascii="Times New Roman" w:hAnsi="Times New Roman"/>
          <w:b/>
          <w:sz w:val="28"/>
          <w:szCs w:val="28"/>
        </w:rPr>
        <w:t xml:space="preserve"> </w:t>
      </w:r>
      <w:r w:rsidR="00EB2BB6">
        <w:rPr>
          <w:rFonts w:ascii="Times New Roman" w:hAnsi="Times New Roman"/>
          <w:sz w:val="28"/>
          <w:szCs w:val="28"/>
        </w:rPr>
        <w:t>грамм</w:t>
      </w:r>
      <w:r>
        <w:rPr>
          <w:rFonts w:ascii="Times New Roman" w:hAnsi="Times New Roman"/>
          <w:sz w:val="28"/>
          <w:szCs w:val="28"/>
        </w:rPr>
        <w:t xml:space="preserve"> (2015 - 528)</w:t>
      </w:r>
      <w:r w:rsidRPr="00C211AA">
        <w:rPr>
          <w:rFonts w:ascii="Times New Roman" w:hAnsi="Times New Roman"/>
          <w:sz w:val="28"/>
          <w:szCs w:val="28"/>
        </w:rPr>
        <w:t xml:space="preserve"> наркотического вещества. </w:t>
      </w:r>
    </w:p>
    <w:p w:rsidR="004C4374" w:rsidRPr="00C211AA" w:rsidRDefault="004C4374" w:rsidP="004C4374">
      <w:pPr>
        <w:spacing w:after="0" w:line="240" w:lineRule="auto"/>
        <w:ind w:firstLine="720"/>
        <w:jc w:val="both"/>
        <w:rPr>
          <w:rFonts w:ascii="Times New Roman" w:hAnsi="Times New Roman"/>
          <w:sz w:val="28"/>
          <w:szCs w:val="28"/>
        </w:rPr>
      </w:pPr>
      <w:r w:rsidRPr="00C211AA">
        <w:rPr>
          <w:rFonts w:ascii="Times New Roman" w:hAnsi="Times New Roman"/>
          <w:sz w:val="28"/>
          <w:szCs w:val="28"/>
        </w:rPr>
        <w:t>Всего за отчетный пер</w:t>
      </w:r>
      <w:r>
        <w:rPr>
          <w:rFonts w:ascii="Times New Roman" w:hAnsi="Times New Roman"/>
          <w:sz w:val="28"/>
          <w:szCs w:val="28"/>
        </w:rPr>
        <w:t xml:space="preserve">иод сотрудниками ОВД выявлено </w:t>
      </w:r>
      <w:r w:rsidRPr="004C4374">
        <w:rPr>
          <w:rFonts w:ascii="Times New Roman" w:hAnsi="Times New Roman"/>
          <w:sz w:val="28"/>
          <w:szCs w:val="28"/>
        </w:rPr>
        <w:t>30 (2015</w:t>
      </w:r>
      <w:r>
        <w:rPr>
          <w:rFonts w:ascii="Times New Roman" w:hAnsi="Times New Roman"/>
          <w:sz w:val="28"/>
          <w:szCs w:val="28"/>
        </w:rPr>
        <w:t xml:space="preserve"> </w:t>
      </w:r>
      <w:r w:rsidRPr="004C4374">
        <w:rPr>
          <w:rFonts w:ascii="Times New Roman" w:hAnsi="Times New Roman"/>
          <w:sz w:val="28"/>
          <w:szCs w:val="28"/>
        </w:rPr>
        <w:t>-</w:t>
      </w:r>
      <w:r>
        <w:rPr>
          <w:rFonts w:ascii="Times New Roman" w:hAnsi="Times New Roman"/>
          <w:sz w:val="28"/>
          <w:szCs w:val="28"/>
        </w:rPr>
        <w:t xml:space="preserve"> </w:t>
      </w:r>
      <w:r w:rsidRPr="004C4374">
        <w:rPr>
          <w:rFonts w:ascii="Times New Roman" w:hAnsi="Times New Roman"/>
          <w:sz w:val="28"/>
          <w:szCs w:val="28"/>
        </w:rPr>
        <w:t>14</w:t>
      </w:r>
      <w:r w:rsidRPr="006C7D49">
        <w:rPr>
          <w:rFonts w:ascii="Times New Roman" w:hAnsi="Times New Roman"/>
          <w:sz w:val="28"/>
          <w:szCs w:val="28"/>
        </w:rPr>
        <w:t xml:space="preserve">) </w:t>
      </w:r>
      <w:r w:rsidRPr="00C211AA">
        <w:rPr>
          <w:rFonts w:ascii="Times New Roman" w:hAnsi="Times New Roman"/>
          <w:sz w:val="28"/>
          <w:szCs w:val="28"/>
        </w:rPr>
        <w:t>прес</w:t>
      </w:r>
      <w:r>
        <w:rPr>
          <w:rFonts w:ascii="Times New Roman" w:hAnsi="Times New Roman"/>
          <w:sz w:val="28"/>
          <w:szCs w:val="28"/>
        </w:rPr>
        <w:t xml:space="preserve">туплений по данной линии работы. Задержано </w:t>
      </w:r>
      <w:r w:rsidRPr="004C4374">
        <w:rPr>
          <w:rFonts w:ascii="Times New Roman" w:hAnsi="Times New Roman"/>
          <w:sz w:val="28"/>
          <w:szCs w:val="28"/>
        </w:rPr>
        <w:t>15</w:t>
      </w:r>
      <w:r>
        <w:rPr>
          <w:rFonts w:ascii="Times New Roman" w:hAnsi="Times New Roman"/>
          <w:b/>
          <w:sz w:val="28"/>
          <w:szCs w:val="28"/>
        </w:rPr>
        <w:t xml:space="preserve"> </w:t>
      </w:r>
      <w:r>
        <w:rPr>
          <w:rFonts w:ascii="Times New Roman" w:hAnsi="Times New Roman"/>
          <w:sz w:val="28"/>
          <w:szCs w:val="28"/>
        </w:rPr>
        <w:t xml:space="preserve">(2015 </w:t>
      </w:r>
      <w:r w:rsidRPr="004C4374">
        <w:rPr>
          <w:rFonts w:ascii="Times New Roman" w:hAnsi="Times New Roman"/>
          <w:sz w:val="28"/>
          <w:szCs w:val="28"/>
        </w:rPr>
        <w:t>- 7</w:t>
      </w:r>
      <w:r>
        <w:rPr>
          <w:rFonts w:ascii="Times New Roman" w:hAnsi="Times New Roman"/>
          <w:sz w:val="28"/>
          <w:szCs w:val="28"/>
        </w:rPr>
        <w:t>) лиц, совершивших преступления, связанные с незаконным оборотом наркотиков.</w:t>
      </w:r>
      <w:r w:rsidRPr="00C211AA">
        <w:rPr>
          <w:rFonts w:ascii="Times New Roman" w:hAnsi="Times New Roman"/>
          <w:sz w:val="28"/>
          <w:szCs w:val="28"/>
        </w:rPr>
        <w:t xml:space="preserve"> </w:t>
      </w:r>
      <w:r>
        <w:rPr>
          <w:rFonts w:ascii="Times New Roman" w:hAnsi="Times New Roman"/>
          <w:sz w:val="28"/>
          <w:szCs w:val="28"/>
        </w:rPr>
        <w:t>И</w:t>
      </w:r>
      <w:r w:rsidRPr="00C211AA">
        <w:rPr>
          <w:rFonts w:ascii="Times New Roman" w:hAnsi="Times New Roman"/>
          <w:sz w:val="28"/>
          <w:szCs w:val="28"/>
        </w:rPr>
        <w:t>з</w:t>
      </w:r>
      <w:r>
        <w:rPr>
          <w:rFonts w:ascii="Times New Roman" w:hAnsi="Times New Roman"/>
          <w:sz w:val="28"/>
          <w:szCs w:val="28"/>
        </w:rPr>
        <w:t xml:space="preserve"> них сотрудниками ОУР выявлено </w:t>
      </w:r>
      <w:r w:rsidRPr="004C4374">
        <w:rPr>
          <w:rFonts w:ascii="Times New Roman" w:hAnsi="Times New Roman"/>
          <w:sz w:val="28"/>
          <w:szCs w:val="28"/>
        </w:rPr>
        <w:t>8</w:t>
      </w:r>
      <w:r>
        <w:rPr>
          <w:rFonts w:ascii="Times New Roman" w:hAnsi="Times New Roman"/>
          <w:sz w:val="28"/>
          <w:szCs w:val="28"/>
        </w:rPr>
        <w:t xml:space="preserve"> преступлений, в отношении </w:t>
      </w:r>
      <w:r w:rsidRPr="004C4374">
        <w:rPr>
          <w:rFonts w:ascii="Times New Roman" w:hAnsi="Times New Roman"/>
          <w:sz w:val="28"/>
          <w:szCs w:val="28"/>
        </w:rPr>
        <w:t>9</w:t>
      </w:r>
      <w:r>
        <w:rPr>
          <w:rFonts w:ascii="Times New Roman" w:hAnsi="Times New Roman"/>
          <w:sz w:val="28"/>
          <w:szCs w:val="28"/>
        </w:rPr>
        <w:t xml:space="preserve"> лиц. </w:t>
      </w:r>
      <w:r w:rsidRPr="00C211AA">
        <w:rPr>
          <w:rFonts w:ascii="Times New Roman" w:hAnsi="Times New Roman"/>
          <w:sz w:val="28"/>
          <w:szCs w:val="28"/>
        </w:rPr>
        <w:t>Кроме того</w:t>
      </w:r>
      <w:r>
        <w:rPr>
          <w:rFonts w:ascii="Times New Roman" w:hAnsi="Times New Roman"/>
          <w:sz w:val="28"/>
          <w:szCs w:val="28"/>
        </w:rPr>
        <w:t>,</w:t>
      </w:r>
      <w:r w:rsidRPr="00C211AA">
        <w:rPr>
          <w:rFonts w:ascii="Times New Roman" w:hAnsi="Times New Roman"/>
          <w:sz w:val="28"/>
          <w:szCs w:val="28"/>
        </w:rPr>
        <w:t xml:space="preserve"> из общего количества выявл</w:t>
      </w:r>
      <w:r>
        <w:rPr>
          <w:rFonts w:ascii="Times New Roman" w:hAnsi="Times New Roman"/>
          <w:sz w:val="28"/>
          <w:szCs w:val="28"/>
        </w:rPr>
        <w:t xml:space="preserve">енных преступлений, возбуждено </w:t>
      </w:r>
      <w:r w:rsidRPr="004C4374">
        <w:rPr>
          <w:rFonts w:ascii="Times New Roman" w:hAnsi="Times New Roman"/>
          <w:sz w:val="28"/>
          <w:szCs w:val="28"/>
        </w:rPr>
        <w:t>12</w:t>
      </w:r>
      <w:r w:rsidRPr="00C211AA">
        <w:rPr>
          <w:rFonts w:ascii="Times New Roman" w:hAnsi="Times New Roman"/>
          <w:sz w:val="28"/>
          <w:szCs w:val="28"/>
        </w:rPr>
        <w:t xml:space="preserve"> уголовных дел по факту сбыта</w:t>
      </w:r>
      <w:r>
        <w:rPr>
          <w:rFonts w:ascii="Times New Roman" w:hAnsi="Times New Roman"/>
          <w:sz w:val="28"/>
          <w:szCs w:val="28"/>
        </w:rPr>
        <w:t xml:space="preserve"> наркотического средства (2015-1</w:t>
      </w:r>
      <w:r w:rsidRPr="00C211AA">
        <w:rPr>
          <w:rFonts w:ascii="Times New Roman" w:hAnsi="Times New Roman"/>
          <w:sz w:val="28"/>
          <w:szCs w:val="28"/>
        </w:rPr>
        <w:t xml:space="preserve">). Из них </w:t>
      </w:r>
      <w:r>
        <w:rPr>
          <w:rFonts w:ascii="Times New Roman" w:hAnsi="Times New Roman"/>
          <w:sz w:val="28"/>
          <w:szCs w:val="28"/>
        </w:rPr>
        <w:t xml:space="preserve">по </w:t>
      </w:r>
      <w:r w:rsidRPr="003160A0">
        <w:rPr>
          <w:rFonts w:ascii="Times New Roman" w:hAnsi="Times New Roman"/>
          <w:sz w:val="28"/>
          <w:szCs w:val="28"/>
        </w:rPr>
        <w:t>3</w:t>
      </w:r>
      <w:r w:rsidRPr="00C211AA">
        <w:rPr>
          <w:rFonts w:ascii="Times New Roman" w:hAnsi="Times New Roman"/>
          <w:sz w:val="28"/>
          <w:szCs w:val="28"/>
        </w:rPr>
        <w:t xml:space="preserve"> установлено лицо, осуществившее сбыт. </w:t>
      </w:r>
      <w:r>
        <w:rPr>
          <w:rFonts w:ascii="Times New Roman" w:hAnsi="Times New Roman"/>
          <w:sz w:val="28"/>
          <w:szCs w:val="28"/>
        </w:rPr>
        <w:t xml:space="preserve">Раскрыто всего за 2016 год 13(2015-6) преступлений по линии НОН, в суд направлено </w:t>
      </w:r>
      <w:r w:rsidRPr="004C4374">
        <w:rPr>
          <w:rFonts w:ascii="Times New Roman" w:hAnsi="Times New Roman"/>
          <w:sz w:val="28"/>
          <w:szCs w:val="28"/>
        </w:rPr>
        <w:t>15</w:t>
      </w:r>
      <w:r>
        <w:rPr>
          <w:rFonts w:ascii="Times New Roman" w:hAnsi="Times New Roman"/>
          <w:sz w:val="28"/>
          <w:szCs w:val="28"/>
        </w:rPr>
        <w:t xml:space="preserve"> человек (2015 год - </w:t>
      </w:r>
      <w:r w:rsidRPr="004C4374">
        <w:rPr>
          <w:rFonts w:ascii="Times New Roman" w:hAnsi="Times New Roman"/>
          <w:sz w:val="28"/>
          <w:szCs w:val="28"/>
        </w:rPr>
        <w:t>6</w:t>
      </w:r>
      <w:r>
        <w:rPr>
          <w:rFonts w:ascii="Times New Roman" w:hAnsi="Times New Roman"/>
          <w:sz w:val="28"/>
          <w:szCs w:val="28"/>
        </w:rPr>
        <w:t>)</w:t>
      </w:r>
    </w:p>
    <w:p w:rsidR="004C4374" w:rsidRPr="00C211AA" w:rsidRDefault="004C4374" w:rsidP="004C4374">
      <w:pPr>
        <w:spacing w:after="0" w:line="240" w:lineRule="auto"/>
        <w:jc w:val="both"/>
        <w:rPr>
          <w:rFonts w:ascii="Times New Roman" w:hAnsi="Times New Roman"/>
          <w:sz w:val="28"/>
          <w:szCs w:val="28"/>
        </w:rPr>
      </w:pPr>
      <w:r w:rsidRPr="00C211AA">
        <w:rPr>
          <w:rFonts w:ascii="Times New Roman" w:hAnsi="Times New Roman"/>
          <w:sz w:val="28"/>
          <w:szCs w:val="28"/>
        </w:rPr>
        <w:tab/>
        <w:t>К административной ответственности за потребление наркотических веществ и психотропных веществ без назначения врача либо потребление иных одурманивающих веществ в общес</w:t>
      </w:r>
      <w:r>
        <w:rPr>
          <w:rFonts w:ascii="Times New Roman" w:hAnsi="Times New Roman"/>
          <w:sz w:val="28"/>
          <w:szCs w:val="28"/>
        </w:rPr>
        <w:t>твенных местах по ст. 20.20 ч. 2</w:t>
      </w:r>
      <w:r w:rsidRPr="00C211AA">
        <w:rPr>
          <w:rFonts w:ascii="Times New Roman" w:hAnsi="Times New Roman"/>
          <w:sz w:val="28"/>
          <w:szCs w:val="28"/>
        </w:rPr>
        <w:t xml:space="preserve">  КоАП РФ в 2016 году за истекший период привле</w:t>
      </w:r>
      <w:r>
        <w:rPr>
          <w:rFonts w:ascii="Times New Roman" w:hAnsi="Times New Roman"/>
          <w:sz w:val="28"/>
          <w:szCs w:val="28"/>
        </w:rPr>
        <w:t xml:space="preserve">чено </w:t>
      </w:r>
      <w:r w:rsidRPr="004C4374">
        <w:rPr>
          <w:rFonts w:ascii="Times New Roman" w:hAnsi="Times New Roman"/>
          <w:sz w:val="28"/>
          <w:szCs w:val="28"/>
        </w:rPr>
        <w:t>1</w:t>
      </w:r>
      <w:r>
        <w:rPr>
          <w:rFonts w:ascii="Times New Roman" w:hAnsi="Times New Roman"/>
          <w:sz w:val="28"/>
          <w:szCs w:val="28"/>
        </w:rPr>
        <w:t xml:space="preserve"> лицо</w:t>
      </w:r>
      <w:r w:rsidRPr="00C211AA">
        <w:rPr>
          <w:rFonts w:ascii="Times New Roman" w:hAnsi="Times New Roman"/>
          <w:sz w:val="28"/>
          <w:szCs w:val="28"/>
        </w:rPr>
        <w:t xml:space="preserve"> (2015-0). </w:t>
      </w:r>
    </w:p>
    <w:p w:rsidR="004C4374" w:rsidRPr="00C211AA" w:rsidRDefault="004C4374" w:rsidP="004C4374">
      <w:pPr>
        <w:spacing w:after="0" w:line="240" w:lineRule="auto"/>
        <w:jc w:val="both"/>
        <w:rPr>
          <w:rFonts w:ascii="Times New Roman" w:hAnsi="Times New Roman"/>
          <w:sz w:val="28"/>
          <w:szCs w:val="28"/>
        </w:rPr>
      </w:pPr>
      <w:r w:rsidRPr="00C211AA">
        <w:rPr>
          <w:rFonts w:ascii="Times New Roman" w:hAnsi="Times New Roman"/>
          <w:sz w:val="28"/>
          <w:szCs w:val="28"/>
        </w:rPr>
        <w:t>- по ст. 6.9 КоАП РФ (Потребление наркотических средств или психотропных веществ без наз</w:t>
      </w:r>
      <w:r>
        <w:rPr>
          <w:rFonts w:ascii="Times New Roman" w:hAnsi="Times New Roman"/>
          <w:sz w:val="28"/>
          <w:szCs w:val="28"/>
        </w:rPr>
        <w:t xml:space="preserve">начения врача)  привлекалось </w:t>
      </w:r>
      <w:r w:rsidRPr="004C4374">
        <w:rPr>
          <w:rFonts w:ascii="Times New Roman" w:hAnsi="Times New Roman"/>
          <w:sz w:val="28"/>
          <w:szCs w:val="28"/>
        </w:rPr>
        <w:t>15</w:t>
      </w:r>
      <w:r w:rsidRPr="00C211AA">
        <w:rPr>
          <w:rFonts w:ascii="Times New Roman" w:hAnsi="Times New Roman"/>
          <w:sz w:val="28"/>
          <w:szCs w:val="28"/>
        </w:rPr>
        <w:t xml:space="preserve"> лиц (2015-</w:t>
      </w:r>
      <w:r>
        <w:rPr>
          <w:rFonts w:ascii="Times New Roman" w:hAnsi="Times New Roman"/>
          <w:sz w:val="28"/>
          <w:szCs w:val="28"/>
        </w:rPr>
        <w:t>9</w:t>
      </w:r>
      <w:r w:rsidRPr="00C211AA">
        <w:rPr>
          <w:rFonts w:ascii="Times New Roman" w:hAnsi="Times New Roman"/>
          <w:sz w:val="28"/>
          <w:szCs w:val="28"/>
        </w:rPr>
        <w:t xml:space="preserve">); </w:t>
      </w:r>
    </w:p>
    <w:p w:rsidR="004C4374" w:rsidRPr="00C211AA" w:rsidRDefault="004C4374" w:rsidP="004C4374">
      <w:pPr>
        <w:spacing w:after="0" w:line="240" w:lineRule="auto"/>
        <w:jc w:val="both"/>
        <w:rPr>
          <w:rFonts w:ascii="Times New Roman" w:hAnsi="Times New Roman"/>
          <w:sz w:val="28"/>
          <w:szCs w:val="28"/>
        </w:rPr>
      </w:pPr>
      <w:r w:rsidRPr="00C211AA">
        <w:rPr>
          <w:rFonts w:ascii="Times New Roman" w:hAnsi="Times New Roman"/>
          <w:sz w:val="28"/>
          <w:szCs w:val="28"/>
        </w:rPr>
        <w:t xml:space="preserve">- за незаконный оборот наркотических средств, психотропных веществ или их аналогов по статье 6.8 КоАП РФ привлекалось </w:t>
      </w:r>
      <w:r w:rsidRPr="004C4374">
        <w:rPr>
          <w:rFonts w:ascii="Times New Roman" w:hAnsi="Times New Roman"/>
          <w:sz w:val="28"/>
          <w:szCs w:val="28"/>
        </w:rPr>
        <w:t>1</w:t>
      </w:r>
      <w:r w:rsidRPr="00C211AA">
        <w:rPr>
          <w:rFonts w:ascii="Times New Roman" w:hAnsi="Times New Roman"/>
          <w:sz w:val="28"/>
          <w:szCs w:val="28"/>
        </w:rPr>
        <w:t xml:space="preserve"> лицо (2015-2).</w:t>
      </w:r>
    </w:p>
    <w:p w:rsidR="00E65123" w:rsidRPr="00E65123" w:rsidRDefault="007024B1" w:rsidP="00E65123">
      <w:pPr>
        <w:shd w:val="clear" w:color="auto" w:fill="FFFFFF"/>
        <w:spacing w:after="0" w:line="240" w:lineRule="auto"/>
        <w:ind w:firstLine="567"/>
        <w:jc w:val="both"/>
        <w:rPr>
          <w:rFonts w:ascii="Times New Roman" w:hAnsi="Times New Roman"/>
          <w:sz w:val="28"/>
          <w:szCs w:val="28"/>
        </w:rPr>
      </w:pPr>
      <w:r w:rsidRPr="00E65123">
        <w:rPr>
          <w:rFonts w:ascii="Times New Roman" w:hAnsi="Times New Roman"/>
          <w:color w:val="FF0000"/>
          <w:sz w:val="28"/>
          <w:szCs w:val="28"/>
        </w:rPr>
        <w:tab/>
      </w:r>
      <w:r w:rsidR="00E65123" w:rsidRPr="00E65123">
        <w:rPr>
          <w:rFonts w:ascii="Times New Roman" w:hAnsi="Times New Roman"/>
          <w:sz w:val="28"/>
          <w:szCs w:val="28"/>
        </w:rPr>
        <w:t xml:space="preserve">По итогам 12 месяцев 2016 года оперативная обстановка на территории Грязовецкого района характеризуется снижением на 20,1% (с 229 до 183) количества зарегистрированных преступлений, совершенных в общественных местах, при этом количество зарегистрированных «уличных» </w:t>
      </w:r>
      <w:r w:rsidR="00E65123">
        <w:rPr>
          <w:rFonts w:ascii="Times New Roman" w:hAnsi="Times New Roman"/>
          <w:sz w:val="28"/>
          <w:szCs w:val="28"/>
        </w:rPr>
        <w:t xml:space="preserve">преступлений увеличилось  на </w:t>
      </w:r>
      <w:r w:rsidR="00E65123" w:rsidRPr="00E65123">
        <w:rPr>
          <w:rFonts w:ascii="Times New Roman" w:hAnsi="Times New Roman"/>
          <w:sz w:val="28"/>
          <w:szCs w:val="28"/>
        </w:rPr>
        <w:t xml:space="preserve">1,5% (с 132 </w:t>
      </w:r>
      <w:proofErr w:type="gramStart"/>
      <w:r w:rsidR="00E65123" w:rsidRPr="00E65123">
        <w:rPr>
          <w:rFonts w:ascii="Times New Roman" w:hAnsi="Times New Roman"/>
          <w:sz w:val="28"/>
          <w:szCs w:val="28"/>
        </w:rPr>
        <w:t>до</w:t>
      </w:r>
      <w:proofErr w:type="gramEnd"/>
      <w:r w:rsidR="00E65123" w:rsidRPr="00E65123">
        <w:rPr>
          <w:rFonts w:ascii="Times New Roman" w:hAnsi="Times New Roman"/>
          <w:sz w:val="28"/>
          <w:szCs w:val="28"/>
        </w:rPr>
        <w:t xml:space="preserve"> 134). </w:t>
      </w:r>
    </w:p>
    <w:p w:rsidR="006C10A3" w:rsidRDefault="00E65123" w:rsidP="00E65123">
      <w:pPr>
        <w:shd w:val="clear" w:color="auto" w:fill="FFFFFF"/>
        <w:spacing w:after="0" w:line="240" w:lineRule="auto"/>
        <w:ind w:firstLine="567"/>
        <w:jc w:val="both"/>
        <w:rPr>
          <w:rFonts w:ascii="Times New Roman" w:hAnsi="Times New Roman"/>
          <w:sz w:val="28"/>
          <w:szCs w:val="28"/>
        </w:rPr>
      </w:pPr>
      <w:r w:rsidRPr="00E65123">
        <w:rPr>
          <w:rFonts w:ascii="Times New Roman" w:hAnsi="Times New Roman"/>
          <w:sz w:val="28"/>
          <w:szCs w:val="28"/>
        </w:rPr>
        <w:t>Удельный вес преступлений, совершенных в общественных местах в общей структуре преступности снизился с 31,3% до 26,4%, на улице увеличился с 18% до 19,4%, что связано с ухудшениями оперативной обстановки на улицах в целом. Проведенный анализ зарегист</w:t>
      </w:r>
      <w:r>
        <w:rPr>
          <w:rFonts w:ascii="Times New Roman" w:hAnsi="Times New Roman"/>
          <w:sz w:val="28"/>
          <w:szCs w:val="28"/>
        </w:rPr>
        <w:t xml:space="preserve">рированных преступлений показал, что </w:t>
      </w:r>
      <w:r w:rsidRPr="00E65123">
        <w:rPr>
          <w:rFonts w:ascii="Times New Roman" w:hAnsi="Times New Roman"/>
          <w:sz w:val="28"/>
          <w:szCs w:val="28"/>
        </w:rPr>
        <w:t>причиной увеличения числа зарегистрированных «уличных» преступлений стало</w:t>
      </w:r>
      <w:r w:rsidR="006C10A3">
        <w:rPr>
          <w:rFonts w:ascii="Times New Roman" w:hAnsi="Times New Roman"/>
          <w:sz w:val="28"/>
          <w:szCs w:val="28"/>
        </w:rPr>
        <w:t>:</w:t>
      </w:r>
    </w:p>
    <w:p w:rsidR="000E0DFA" w:rsidRDefault="006C10A3" w:rsidP="000E0DF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E0DFA" w:rsidRPr="000E0DFA">
        <w:rPr>
          <w:rFonts w:ascii="Times New Roman" w:hAnsi="Times New Roman"/>
          <w:color w:val="000000" w:themeColor="text1"/>
          <w:sz w:val="28"/>
          <w:szCs w:val="28"/>
        </w:rPr>
        <w:t>инициативно выявленные сотрудниками ОВД преступления профилактической направленности</w:t>
      </w:r>
      <w:r w:rsidR="000E0DFA" w:rsidRPr="00E65123">
        <w:rPr>
          <w:rFonts w:ascii="Times New Roman" w:hAnsi="Times New Roman"/>
          <w:sz w:val="28"/>
          <w:szCs w:val="28"/>
        </w:rPr>
        <w:t xml:space="preserve"> </w:t>
      </w:r>
      <w:r w:rsidR="00E65123" w:rsidRPr="00E65123">
        <w:rPr>
          <w:rFonts w:ascii="Times New Roman" w:hAnsi="Times New Roman"/>
          <w:sz w:val="28"/>
          <w:szCs w:val="28"/>
        </w:rPr>
        <w:t>с 20 до 30</w:t>
      </w:r>
      <w:r w:rsidR="00E65123">
        <w:rPr>
          <w:rFonts w:ascii="Times New Roman" w:hAnsi="Times New Roman"/>
          <w:sz w:val="28"/>
          <w:szCs w:val="28"/>
        </w:rPr>
        <w:t xml:space="preserve">, </w:t>
      </w:r>
    </w:p>
    <w:p w:rsidR="006C10A3" w:rsidRDefault="006C10A3" w:rsidP="000E0DF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65123">
        <w:rPr>
          <w:rFonts w:ascii="Times New Roman" w:hAnsi="Times New Roman"/>
          <w:sz w:val="28"/>
          <w:szCs w:val="28"/>
        </w:rPr>
        <w:t>у</w:t>
      </w:r>
      <w:r>
        <w:rPr>
          <w:rFonts w:ascii="Times New Roman" w:hAnsi="Times New Roman"/>
          <w:sz w:val="28"/>
          <w:szCs w:val="28"/>
        </w:rPr>
        <w:t xml:space="preserve">величение </w:t>
      </w:r>
      <w:r w:rsidR="00E65123" w:rsidRPr="00E65123">
        <w:rPr>
          <w:rFonts w:ascii="Times New Roman" w:hAnsi="Times New Roman"/>
          <w:sz w:val="28"/>
          <w:szCs w:val="28"/>
        </w:rPr>
        <w:t xml:space="preserve"> с 5 до 6 п</w:t>
      </w:r>
      <w:r w:rsidR="00E65123">
        <w:rPr>
          <w:rFonts w:ascii="Times New Roman" w:hAnsi="Times New Roman"/>
          <w:sz w:val="28"/>
          <w:szCs w:val="28"/>
        </w:rPr>
        <w:t>ричинение</w:t>
      </w:r>
      <w:r w:rsidR="00E65123" w:rsidRPr="00E65123">
        <w:rPr>
          <w:rFonts w:ascii="Times New Roman" w:hAnsi="Times New Roman"/>
          <w:sz w:val="28"/>
          <w:szCs w:val="28"/>
        </w:rPr>
        <w:t xml:space="preserve"> легко вреда здоровью</w:t>
      </w:r>
      <w:r w:rsidR="00E65123">
        <w:rPr>
          <w:rFonts w:ascii="Times New Roman" w:hAnsi="Times New Roman"/>
          <w:sz w:val="28"/>
          <w:szCs w:val="28"/>
        </w:rPr>
        <w:t xml:space="preserve">, </w:t>
      </w:r>
    </w:p>
    <w:p w:rsidR="006C10A3" w:rsidRDefault="006C10A3" w:rsidP="006C10A3">
      <w:pPr>
        <w:shd w:val="clear" w:color="auto" w:fill="FFFFFF"/>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E65123">
        <w:rPr>
          <w:rFonts w:ascii="Times New Roman" w:hAnsi="Times New Roman"/>
          <w:sz w:val="28"/>
          <w:szCs w:val="28"/>
        </w:rPr>
        <w:t>у</w:t>
      </w:r>
      <w:r w:rsidR="00E65123" w:rsidRPr="00E65123">
        <w:rPr>
          <w:rFonts w:ascii="Times New Roman" w:hAnsi="Times New Roman"/>
          <w:sz w:val="28"/>
          <w:szCs w:val="28"/>
        </w:rPr>
        <w:t>грозы убийств</w:t>
      </w:r>
      <w:r>
        <w:rPr>
          <w:rFonts w:ascii="Times New Roman" w:hAnsi="Times New Roman"/>
          <w:sz w:val="28"/>
          <w:szCs w:val="28"/>
        </w:rPr>
        <w:t>ом</w:t>
      </w:r>
      <w:r w:rsidR="00E65123" w:rsidRPr="00E65123">
        <w:rPr>
          <w:rFonts w:ascii="Times New Roman" w:hAnsi="Times New Roman"/>
          <w:sz w:val="28"/>
          <w:szCs w:val="28"/>
        </w:rPr>
        <w:t xml:space="preserve"> с 3 до 5</w:t>
      </w:r>
      <w:r w:rsidR="00E65123">
        <w:rPr>
          <w:rFonts w:ascii="Times New Roman" w:hAnsi="Times New Roman"/>
          <w:sz w:val="28"/>
          <w:szCs w:val="28"/>
        </w:rPr>
        <w:t>,</w:t>
      </w:r>
    </w:p>
    <w:p w:rsidR="006C10A3" w:rsidRDefault="006C10A3" w:rsidP="006C10A3">
      <w:pPr>
        <w:shd w:val="clear" w:color="auto" w:fill="FFFFFF"/>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E65123">
        <w:rPr>
          <w:rFonts w:ascii="Times New Roman" w:hAnsi="Times New Roman"/>
          <w:sz w:val="28"/>
          <w:szCs w:val="28"/>
        </w:rPr>
        <w:t>причинение побоев</w:t>
      </w:r>
      <w:r w:rsidR="00E65123" w:rsidRPr="00E65123">
        <w:rPr>
          <w:rFonts w:ascii="Times New Roman" w:hAnsi="Times New Roman"/>
          <w:sz w:val="28"/>
          <w:szCs w:val="28"/>
        </w:rPr>
        <w:t xml:space="preserve"> с 12 до 19</w:t>
      </w:r>
      <w:r>
        <w:rPr>
          <w:rFonts w:ascii="Times New Roman" w:hAnsi="Times New Roman"/>
          <w:sz w:val="28"/>
          <w:szCs w:val="28"/>
        </w:rPr>
        <w:t xml:space="preserve">, </w:t>
      </w:r>
    </w:p>
    <w:p w:rsidR="006C10A3" w:rsidRDefault="006C10A3" w:rsidP="00DD08E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D08EB" w:rsidRPr="00DD08EB">
        <w:rPr>
          <w:rFonts w:ascii="Times New Roman" w:hAnsi="Times New Roman"/>
          <w:color w:val="000000" w:themeColor="text1"/>
          <w:sz w:val="28"/>
          <w:szCs w:val="28"/>
        </w:rPr>
        <w:t>рост выявленных преступлений, предусмотренных статьей 228 УК РФ, выявленная в ходе ОРМ проверочная закупка, выявленных сотрудниками ОВД</w:t>
      </w:r>
      <w:r w:rsidR="00DD08EB" w:rsidRPr="00392F67">
        <w:rPr>
          <w:rFonts w:ascii="Times New Roman" w:hAnsi="Times New Roman"/>
          <w:color w:val="FF0000"/>
          <w:sz w:val="28"/>
          <w:szCs w:val="28"/>
        </w:rPr>
        <w:t xml:space="preserve"> </w:t>
      </w:r>
      <w:r>
        <w:rPr>
          <w:rFonts w:ascii="Times New Roman" w:hAnsi="Times New Roman"/>
          <w:sz w:val="28"/>
          <w:szCs w:val="28"/>
        </w:rPr>
        <w:t xml:space="preserve"> с 5 до 9,</w:t>
      </w:r>
    </w:p>
    <w:p w:rsidR="00E65123" w:rsidRPr="00E65123" w:rsidRDefault="006C10A3" w:rsidP="006C10A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п</w:t>
      </w:r>
      <w:r w:rsidR="00E65123" w:rsidRPr="00E65123">
        <w:rPr>
          <w:rFonts w:ascii="Times New Roman" w:hAnsi="Times New Roman"/>
          <w:sz w:val="28"/>
          <w:szCs w:val="28"/>
        </w:rPr>
        <w:t xml:space="preserve">охищение или повреждение документов, специальных марок или </w:t>
      </w:r>
      <w:r w:rsidR="00DD08EB">
        <w:rPr>
          <w:rFonts w:ascii="Times New Roman" w:hAnsi="Times New Roman"/>
          <w:sz w:val="28"/>
          <w:szCs w:val="28"/>
        </w:rPr>
        <w:t>знаков соответствия с 0 до 5.</w:t>
      </w:r>
    </w:p>
    <w:p w:rsidR="00E65123" w:rsidRPr="006C10A3" w:rsidRDefault="00E65123" w:rsidP="00E65123">
      <w:pPr>
        <w:shd w:val="clear" w:color="auto" w:fill="FFFFFF"/>
        <w:spacing w:after="0" w:line="240" w:lineRule="auto"/>
        <w:jc w:val="both"/>
        <w:rPr>
          <w:rFonts w:ascii="Times New Roman" w:hAnsi="Times New Roman"/>
          <w:sz w:val="28"/>
          <w:szCs w:val="28"/>
        </w:rPr>
      </w:pPr>
      <w:r w:rsidRPr="006C10A3">
        <w:rPr>
          <w:rFonts w:ascii="Times New Roman" w:hAnsi="Times New Roman"/>
          <w:sz w:val="28"/>
          <w:szCs w:val="28"/>
        </w:rPr>
        <w:t xml:space="preserve">        Благодаря принимаемым мерам удалось сократить количество зарегистрированных краж в общественных местах с</w:t>
      </w:r>
      <w:r w:rsidR="00386993">
        <w:rPr>
          <w:rFonts w:ascii="Times New Roman" w:hAnsi="Times New Roman"/>
          <w:sz w:val="28"/>
          <w:szCs w:val="28"/>
        </w:rPr>
        <w:t>о</w:t>
      </w:r>
      <w:r w:rsidRPr="006C10A3">
        <w:rPr>
          <w:rFonts w:ascii="Times New Roman" w:hAnsi="Times New Roman"/>
          <w:sz w:val="28"/>
          <w:szCs w:val="28"/>
        </w:rPr>
        <w:t xml:space="preserve"> 110 до 75, в том числе на улице с 48 до 41. </w:t>
      </w:r>
    </w:p>
    <w:p w:rsidR="00982F0D" w:rsidRPr="001D223C" w:rsidRDefault="00982F0D" w:rsidP="00982F0D">
      <w:pPr>
        <w:pStyle w:val="a3"/>
        <w:ind w:firstLine="567"/>
        <w:jc w:val="both"/>
        <w:rPr>
          <w:b w:val="0"/>
          <w:sz w:val="28"/>
          <w:szCs w:val="28"/>
        </w:rPr>
      </w:pPr>
      <w:proofErr w:type="gramStart"/>
      <w:r w:rsidRPr="001D223C">
        <w:rPr>
          <w:b w:val="0"/>
          <w:color w:val="000000" w:themeColor="text1"/>
          <w:sz w:val="28"/>
          <w:szCs w:val="28"/>
        </w:rPr>
        <w:t>Проводимая в течение 2016 года работа на территории Грязовецкого района не позволила достигнуть снижения тяжести последствий, произошел рост числа дорожно-транспортных происшествий</w:t>
      </w:r>
      <w:r w:rsidRPr="001D223C">
        <w:rPr>
          <w:b w:val="0"/>
          <w:color w:val="FF0000"/>
          <w:sz w:val="28"/>
          <w:szCs w:val="28"/>
        </w:rPr>
        <w:t xml:space="preserve"> </w:t>
      </w:r>
      <w:r w:rsidRPr="001D223C">
        <w:rPr>
          <w:b w:val="0"/>
          <w:sz w:val="28"/>
          <w:szCs w:val="28"/>
        </w:rPr>
        <w:t xml:space="preserve">(с 45 до 57, +26,7%), </w:t>
      </w:r>
      <w:r w:rsidRPr="001D223C">
        <w:rPr>
          <w:b w:val="0"/>
          <w:sz w:val="28"/>
          <w:szCs w:val="28"/>
        </w:rPr>
        <w:lastRenderedPageBreak/>
        <w:t>Основными причинами ДТП на территории Грязовецкого района явились выезд на встречную полосу движения (12), несоблюдение водителями очередности проезда перекрестков (10), нарушение ПДД пешеходами (9), превышение установленной скорости движения (8), наезд на пешехода на пешеходном</w:t>
      </w:r>
      <w:proofErr w:type="gramEnd"/>
      <w:r w:rsidRPr="001D223C">
        <w:rPr>
          <w:b w:val="0"/>
          <w:sz w:val="28"/>
          <w:szCs w:val="28"/>
        </w:rPr>
        <w:t xml:space="preserve"> </w:t>
      </w:r>
      <w:proofErr w:type="gramStart"/>
      <w:r w:rsidRPr="001D223C">
        <w:rPr>
          <w:b w:val="0"/>
          <w:sz w:val="28"/>
          <w:szCs w:val="28"/>
        </w:rPr>
        <w:t>переходе</w:t>
      </w:r>
      <w:proofErr w:type="gramEnd"/>
      <w:r w:rsidRPr="001D223C">
        <w:rPr>
          <w:b w:val="0"/>
          <w:sz w:val="28"/>
          <w:szCs w:val="28"/>
        </w:rPr>
        <w:t xml:space="preserve"> (3).</w:t>
      </w:r>
    </w:p>
    <w:p w:rsidR="00982F0D" w:rsidRPr="001D223C" w:rsidRDefault="00982F0D" w:rsidP="00982F0D">
      <w:pPr>
        <w:pStyle w:val="a3"/>
        <w:ind w:firstLine="709"/>
        <w:jc w:val="both"/>
        <w:rPr>
          <w:b w:val="0"/>
          <w:sz w:val="28"/>
          <w:szCs w:val="28"/>
        </w:rPr>
      </w:pPr>
      <w:r w:rsidRPr="001D223C">
        <w:rPr>
          <w:b w:val="0"/>
          <w:sz w:val="28"/>
          <w:szCs w:val="28"/>
        </w:rPr>
        <w:t>Допущен рост пострадавших в результате ДТП (с 63 до 78, +23,8%). Основными причинами возникновения указанных ДТП на территории Грязовецкого района послужили выезд на встречную полосу движения (25), несоблюдение водителями очередности проезда перекрестков (16), превышение установленной скорости движения (14), нарушение ПДД пешеходами (5), наезд на пешехода на пешеходном переходе (3)</w:t>
      </w:r>
    </w:p>
    <w:p w:rsidR="00982F0D" w:rsidRDefault="00982F0D" w:rsidP="00982F0D">
      <w:pPr>
        <w:pStyle w:val="a3"/>
        <w:ind w:firstLine="709"/>
        <w:jc w:val="both"/>
        <w:rPr>
          <w:b w:val="0"/>
          <w:sz w:val="28"/>
          <w:szCs w:val="28"/>
        </w:rPr>
      </w:pPr>
      <w:r w:rsidRPr="001D223C">
        <w:rPr>
          <w:b w:val="0"/>
          <w:sz w:val="28"/>
          <w:szCs w:val="28"/>
        </w:rPr>
        <w:t>Кроме того, увеличилось количество погибших в результате</w:t>
      </w:r>
      <w:r>
        <w:rPr>
          <w:b w:val="0"/>
          <w:sz w:val="28"/>
          <w:szCs w:val="28"/>
        </w:rPr>
        <w:t xml:space="preserve"> ДТП (с 10 до 12, +20,0%). Основными причинами явились выезд на встречную полосу движения (4), нарушение ПДД пешеходами (4). Кроме того, причинами возникновения указанных ДТП послужили несоблюдение водителями очередности проезда перекрестков (1), превышение установленной скорости движения (1), наезд на пешехода на пешеходном переходе (1).</w:t>
      </w:r>
    </w:p>
    <w:p w:rsidR="00982F0D" w:rsidRPr="00982F0D" w:rsidRDefault="00982F0D" w:rsidP="00982F0D">
      <w:pPr>
        <w:spacing w:after="0" w:line="240" w:lineRule="auto"/>
        <w:ind w:firstLine="708"/>
        <w:jc w:val="both"/>
        <w:rPr>
          <w:rFonts w:ascii="Times New Roman" w:hAnsi="Times New Roman"/>
          <w:sz w:val="28"/>
          <w:szCs w:val="28"/>
        </w:rPr>
      </w:pPr>
      <w:r w:rsidRPr="00982F0D">
        <w:rPr>
          <w:rFonts w:ascii="Times New Roman" w:hAnsi="Times New Roman"/>
          <w:sz w:val="28"/>
          <w:szCs w:val="28"/>
        </w:rPr>
        <w:t>С учас</w:t>
      </w:r>
      <w:r>
        <w:rPr>
          <w:rFonts w:ascii="Times New Roman" w:hAnsi="Times New Roman"/>
          <w:sz w:val="28"/>
          <w:szCs w:val="28"/>
        </w:rPr>
        <w:t>тием детей произошло 4 ДТП (2015</w:t>
      </w:r>
      <w:r w:rsidRPr="00982F0D">
        <w:rPr>
          <w:rFonts w:ascii="Times New Roman" w:hAnsi="Times New Roman"/>
          <w:sz w:val="28"/>
          <w:szCs w:val="28"/>
        </w:rPr>
        <w:t xml:space="preserve"> - 4), в ко</w:t>
      </w:r>
      <w:r>
        <w:rPr>
          <w:rFonts w:ascii="Times New Roman" w:hAnsi="Times New Roman"/>
          <w:sz w:val="28"/>
          <w:szCs w:val="28"/>
        </w:rPr>
        <w:t>тором 4 ребенка пострадали (2015</w:t>
      </w:r>
      <w:r w:rsidRPr="00982F0D">
        <w:rPr>
          <w:rFonts w:ascii="Times New Roman" w:hAnsi="Times New Roman"/>
          <w:sz w:val="28"/>
          <w:szCs w:val="28"/>
        </w:rPr>
        <w:t xml:space="preserve"> -</w:t>
      </w:r>
      <w:r>
        <w:rPr>
          <w:rFonts w:ascii="Times New Roman" w:hAnsi="Times New Roman"/>
          <w:sz w:val="28"/>
          <w:szCs w:val="28"/>
        </w:rPr>
        <w:t xml:space="preserve"> </w:t>
      </w:r>
      <w:r w:rsidRPr="00982F0D">
        <w:rPr>
          <w:rFonts w:ascii="Times New Roman" w:hAnsi="Times New Roman"/>
          <w:sz w:val="28"/>
          <w:szCs w:val="28"/>
        </w:rPr>
        <w:t xml:space="preserve"> 5). По детской неосторожности произошло 2 ДТП (</w:t>
      </w:r>
      <w:r>
        <w:rPr>
          <w:rFonts w:ascii="Times New Roman" w:hAnsi="Times New Roman"/>
          <w:sz w:val="28"/>
          <w:szCs w:val="28"/>
        </w:rPr>
        <w:t>2015 -</w:t>
      </w:r>
      <w:r w:rsidRPr="00982F0D">
        <w:rPr>
          <w:rFonts w:ascii="Times New Roman" w:hAnsi="Times New Roman"/>
          <w:sz w:val="28"/>
          <w:szCs w:val="28"/>
        </w:rPr>
        <w:t xml:space="preserve"> 2), в ко</w:t>
      </w:r>
      <w:r>
        <w:rPr>
          <w:rFonts w:ascii="Times New Roman" w:hAnsi="Times New Roman"/>
          <w:sz w:val="28"/>
          <w:szCs w:val="28"/>
        </w:rPr>
        <w:t>тором 2 ребенка пострадали (2015-</w:t>
      </w:r>
      <w:r w:rsidRPr="00982F0D">
        <w:rPr>
          <w:rFonts w:ascii="Times New Roman" w:hAnsi="Times New Roman"/>
          <w:sz w:val="28"/>
          <w:szCs w:val="28"/>
        </w:rPr>
        <w:t xml:space="preserve"> 2-0-2).  </w:t>
      </w:r>
    </w:p>
    <w:p w:rsidR="00422DBA" w:rsidRPr="00392F67" w:rsidRDefault="00422DBA" w:rsidP="001E46DF">
      <w:pPr>
        <w:pStyle w:val="a3"/>
        <w:tabs>
          <w:tab w:val="left" w:pos="0"/>
        </w:tabs>
        <w:ind w:right="-1" w:firstLine="709"/>
        <w:jc w:val="both"/>
        <w:rPr>
          <w:color w:val="FF0000"/>
          <w:sz w:val="28"/>
          <w:szCs w:val="28"/>
        </w:rPr>
      </w:pPr>
      <w:bookmarkStart w:id="0" w:name="_GoBack"/>
      <w:bookmarkEnd w:id="0"/>
    </w:p>
    <w:sectPr w:rsidR="00422DBA" w:rsidRPr="00392F67" w:rsidSect="009E7BA0">
      <w:headerReference w:type="default" r:id="rId12"/>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71" w:rsidRDefault="00F34E71" w:rsidP="0076231E">
      <w:pPr>
        <w:spacing w:after="0" w:line="240" w:lineRule="auto"/>
      </w:pPr>
      <w:r>
        <w:separator/>
      </w:r>
    </w:p>
  </w:endnote>
  <w:endnote w:type="continuationSeparator" w:id="0">
    <w:p w:rsidR="00F34E71" w:rsidRDefault="00F34E71" w:rsidP="0076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71" w:rsidRDefault="00F34E71" w:rsidP="0076231E">
      <w:pPr>
        <w:spacing w:after="0" w:line="240" w:lineRule="auto"/>
      </w:pPr>
      <w:r>
        <w:separator/>
      </w:r>
    </w:p>
  </w:footnote>
  <w:footnote w:type="continuationSeparator" w:id="0">
    <w:p w:rsidR="00F34E71" w:rsidRDefault="00F34E71" w:rsidP="0076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09110"/>
      <w:docPartObj>
        <w:docPartGallery w:val="Page Numbers (Top of Page)"/>
        <w:docPartUnique/>
      </w:docPartObj>
    </w:sdtPr>
    <w:sdtEndPr/>
    <w:sdtContent>
      <w:p w:rsidR="003B3229" w:rsidRDefault="00CC06BD">
        <w:pPr>
          <w:pStyle w:val="aa"/>
          <w:jc w:val="center"/>
        </w:pPr>
        <w:r>
          <w:fldChar w:fldCharType="begin"/>
        </w:r>
        <w:r>
          <w:instrText xml:space="preserve"> PAGE   \* MERGEFORMAT </w:instrText>
        </w:r>
        <w:r>
          <w:fldChar w:fldCharType="separate"/>
        </w:r>
        <w:r w:rsidR="007558A8">
          <w:rPr>
            <w:noProof/>
          </w:rPr>
          <w:t>2</w:t>
        </w:r>
        <w:r>
          <w:rPr>
            <w:noProof/>
          </w:rPr>
          <w:fldChar w:fldCharType="end"/>
        </w:r>
      </w:p>
    </w:sdtContent>
  </w:sdt>
  <w:p w:rsidR="003B3229" w:rsidRDefault="003B32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3E7"/>
    <w:multiLevelType w:val="hybridMultilevel"/>
    <w:tmpl w:val="293C4C12"/>
    <w:lvl w:ilvl="0" w:tplc="C0724E80">
      <w:start w:val="1"/>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5C567C9"/>
    <w:multiLevelType w:val="hybridMultilevel"/>
    <w:tmpl w:val="293C4C12"/>
    <w:lvl w:ilvl="0" w:tplc="C0724E80">
      <w:start w:val="1"/>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73542A"/>
    <w:multiLevelType w:val="hybridMultilevel"/>
    <w:tmpl w:val="1FA8C6CE"/>
    <w:lvl w:ilvl="0" w:tplc="1E3669DE">
      <w:start w:val="1"/>
      <w:numFmt w:val="bullet"/>
      <w:lvlText w:val=""/>
      <w:lvlJc w:val="left"/>
      <w:pPr>
        <w:ind w:left="1496" w:hanging="360"/>
      </w:pPr>
      <w:rPr>
        <w:rFonts w:ascii="Symbol" w:hAnsi="Symbol" w:hint="default"/>
        <w:b/>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319564E5"/>
    <w:multiLevelType w:val="hybridMultilevel"/>
    <w:tmpl w:val="8E8E860E"/>
    <w:lvl w:ilvl="0" w:tplc="7520D95E">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126391"/>
    <w:multiLevelType w:val="hybridMultilevel"/>
    <w:tmpl w:val="7F0A1A18"/>
    <w:lvl w:ilvl="0" w:tplc="056423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76521E"/>
    <w:multiLevelType w:val="hybridMultilevel"/>
    <w:tmpl w:val="2FC2AC1E"/>
    <w:lvl w:ilvl="0" w:tplc="48264FF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D343698"/>
    <w:multiLevelType w:val="hybridMultilevel"/>
    <w:tmpl w:val="2DF6905C"/>
    <w:lvl w:ilvl="0" w:tplc="86F4CC74">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7C8E29E8"/>
    <w:multiLevelType w:val="hybridMultilevel"/>
    <w:tmpl w:val="71728132"/>
    <w:lvl w:ilvl="0" w:tplc="FB28B7E0">
      <w:start w:val="1"/>
      <w:numFmt w:val="bullet"/>
      <w:lvlText w:val=""/>
      <w:lvlJc w:val="left"/>
      <w:pPr>
        <w:tabs>
          <w:tab w:val="num" w:pos="1353"/>
        </w:tabs>
        <w:ind w:left="1353" w:hanging="360"/>
      </w:pPr>
      <w:rPr>
        <w:rFonts w:ascii="Symbol" w:hAnsi="Symbol" w:hint="default"/>
        <w:b/>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7D062F27"/>
    <w:multiLevelType w:val="hybridMultilevel"/>
    <w:tmpl w:val="6C2C6AEE"/>
    <w:lvl w:ilvl="0" w:tplc="BF5CDC4A">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6"/>
  </w:num>
  <w:num w:numId="6">
    <w:abstractNumId w:val="8"/>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F2"/>
    <w:rsid w:val="00000107"/>
    <w:rsid w:val="000022DE"/>
    <w:rsid w:val="000057C8"/>
    <w:rsid w:val="000202A7"/>
    <w:rsid w:val="0002638C"/>
    <w:rsid w:val="0003253D"/>
    <w:rsid w:val="00032787"/>
    <w:rsid w:val="00040A1F"/>
    <w:rsid w:val="00043E85"/>
    <w:rsid w:val="0005172F"/>
    <w:rsid w:val="000536EF"/>
    <w:rsid w:val="00061500"/>
    <w:rsid w:val="00073055"/>
    <w:rsid w:val="00087994"/>
    <w:rsid w:val="00093BDD"/>
    <w:rsid w:val="00094F8A"/>
    <w:rsid w:val="000A16C6"/>
    <w:rsid w:val="000B1B88"/>
    <w:rsid w:val="000B1BB5"/>
    <w:rsid w:val="000B2C2A"/>
    <w:rsid w:val="000B3883"/>
    <w:rsid w:val="000B7297"/>
    <w:rsid w:val="000C0104"/>
    <w:rsid w:val="000C3717"/>
    <w:rsid w:val="000C5629"/>
    <w:rsid w:val="000E0178"/>
    <w:rsid w:val="000E0CDD"/>
    <w:rsid w:val="000E0DFA"/>
    <w:rsid w:val="000F0B2D"/>
    <w:rsid w:val="00105FF3"/>
    <w:rsid w:val="00113BFC"/>
    <w:rsid w:val="00117F26"/>
    <w:rsid w:val="00131DAC"/>
    <w:rsid w:val="001355E2"/>
    <w:rsid w:val="001448A7"/>
    <w:rsid w:val="00145C15"/>
    <w:rsid w:val="00151B3C"/>
    <w:rsid w:val="00153D5E"/>
    <w:rsid w:val="001555FB"/>
    <w:rsid w:val="00160729"/>
    <w:rsid w:val="00167A9A"/>
    <w:rsid w:val="0017125C"/>
    <w:rsid w:val="00175DE0"/>
    <w:rsid w:val="00185753"/>
    <w:rsid w:val="00186F90"/>
    <w:rsid w:val="001A7352"/>
    <w:rsid w:val="001B588E"/>
    <w:rsid w:val="001D1C9A"/>
    <w:rsid w:val="001D223C"/>
    <w:rsid w:val="001E018C"/>
    <w:rsid w:val="001E0E34"/>
    <w:rsid w:val="001E287C"/>
    <w:rsid w:val="001E4473"/>
    <w:rsid w:val="001E46DF"/>
    <w:rsid w:val="001F2712"/>
    <w:rsid w:val="001F3181"/>
    <w:rsid w:val="001F3422"/>
    <w:rsid w:val="001F38BB"/>
    <w:rsid w:val="001F6505"/>
    <w:rsid w:val="00203F34"/>
    <w:rsid w:val="0020792E"/>
    <w:rsid w:val="00214C71"/>
    <w:rsid w:val="0021518E"/>
    <w:rsid w:val="00244AFB"/>
    <w:rsid w:val="002568C5"/>
    <w:rsid w:val="002619E2"/>
    <w:rsid w:val="00275386"/>
    <w:rsid w:val="002A1304"/>
    <w:rsid w:val="002D103C"/>
    <w:rsid w:val="002D2F8B"/>
    <w:rsid w:val="002D3EC9"/>
    <w:rsid w:val="002E5B8A"/>
    <w:rsid w:val="002E7030"/>
    <w:rsid w:val="003021CF"/>
    <w:rsid w:val="00302788"/>
    <w:rsid w:val="003031F1"/>
    <w:rsid w:val="003160A0"/>
    <w:rsid w:val="00325CAE"/>
    <w:rsid w:val="00334B2B"/>
    <w:rsid w:val="00335D0E"/>
    <w:rsid w:val="00337D4D"/>
    <w:rsid w:val="00343C38"/>
    <w:rsid w:val="0034736E"/>
    <w:rsid w:val="0036769F"/>
    <w:rsid w:val="00367A2C"/>
    <w:rsid w:val="00376951"/>
    <w:rsid w:val="0038095B"/>
    <w:rsid w:val="00386993"/>
    <w:rsid w:val="00392F67"/>
    <w:rsid w:val="003943B0"/>
    <w:rsid w:val="00397546"/>
    <w:rsid w:val="003A0441"/>
    <w:rsid w:val="003A50C2"/>
    <w:rsid w:val="003B16C3"/>
    <w:rsid w:val="003B3229"/>
    <w:rsid w:val="003C2A5E"/>
    <w:rsid w:val="003D0D9C"/>
    <w:rsid w:val="003D1F93"/>
    <w:rsid w:val="003F6F04"/>
    <w:rsid w:val="00405BE4"/>
    <w:rsid w:val="00407A6E"/>
    <w:rsid w:val="00412154"/>
    <w:rsid w:val="00414072"/>
    <w:rsid w:val="00422DBA"/>
    <w:rsid w:val="00430C0B"/>
    <w:rsid w:val="00435392"/>
    <w:rsid w:val="00442046"/>
    <w:rsid w:val="00480EC8"/>
    <w:rsid w:val="004813EC"/>
    <w:rsid w:val="004847A9"/>
    <w:rsid w:val="00487B26"/>
    <w:rsid w:val="004A34E3"/>
    <w:rsid w:val="004A4D58"/>
    <w:rsid w:val="004A68B5"/>
    <w:rsid w:val="004C39BB"/>
    <w:rsid w:val="004C3A9D"/>
    <w:rsid w:val="004C4374"/>
    <w:rsid w:val="004D6A9F"/>
    <w:rsid w:val="004F2739"/>
    <w:rsid w:val="004F30C7"/>
    <w:rsid w:val="004F3C73"/>
    <w:rsid w:val="004F4794"/>
    <w:rsid w:val="004F6674"/>
    <w:rsid w:val="00512507"/>
    <w:rsid w:val="00513FF2"/>
    <w:rsid w:val="005378B9"/>
    <w:rsid w:val="005533C1"/>
    <w:rsid w:val="00553C46"/>
    <w:rsid w:val="00557119"/>
    <w:rsid w:val="00557E7C"/>
    <w:rsid w:val="00560424"/>
    <w:rsid w:val="005664D7"/>
    <w:rsid w:val="0058098E"/>
    <w:rsid w:val="00581306"/>
    <w:rsid w:val="00595F4E"/>
    <w:rsid w:val="00596E2C"/>
    <w:rsid w:val="005A3087"/>
    <w:rsid w:val="005A6285"/>
    <w:rsid w:val="005B7418"/>
    <w:rsid w:val="005C6039"/>
    <w:rsid w:val="005C619A"/>
    <w:rsid w:val="005D5A88"/>
    <w:rsid w:val="005E7E62"/>
    <w:rsid w:val="00601614"/>
    <w:rsid w:val="006044AD"/>
    <w:rsid w:val="00604E4C"/>
    <w:rsid w:val="00626854"/>
    <w:rsid w:val="006268CE"/>
    <w:rsid w:val="00630B33"/>
    <w:rsid w:val="00632894"/>
    <w:rsid w:val="00632D06"/>
    <w:rsid w:val="006374C0"/>
    <w:rsid w:val="00640A39"/>
    <w:rsid w:val="00645144"/>
    <w:rsid w:val="00646F8B"/>
    <w:rsid w:val="00651152"/>
    <w:rsid w:val="006631E3"/>
    <w:rsid w:val="0066616F"/>
    <w:rsid w:val="00666D68"/>
    <w:rsid w:val="00671ACE"/>
    <w:rsid w:val="00692599"/>
    <w:rsid w:val="00693612"/>
    <w:rsid w:val="006A0024"/>
    <w:rsid w:val="006A02D5"/>
    <w:rsid w:val="006A16AB"/>
    <w:rsid w:val="006A5630"/>
    <w:rsid w:val="006A7683"/>
    <w:rsid w:val="006B0323"/>
    <w:rsid w:val="006B3811"/>
    <w:rsid w:val="006B6361"/>
    <w:rsid w:val="006B7650"/>
    <w:rsid w:val="006C10A3"/>
    <w:rsid w:val="006C4E6B"/>
    <w:rsid w:val="006E2488"/>
    <w:rsid w:val="007009B7"/>
    <w:rsid w:val="007024B1"/>
    <w:rsid w:val="0071766A"/>
    <w:rsid w:val="0072350E"/>
    <w:rsid w:val="00732FB5"/>
    <w:rsid w:val="00741209"/>
    <w:rsid w:val="00752EB4"/>
    <w:rsid w:val="007558A8"/>
    <w:rsid w:val="007620DE"/>
    <w:rsid w:val="0076231E"/>
    <w:rsid w:val="007625CD"/>
    <w:rsid w:val="00777A7A"/>
    <w:rsid w:val="00783852"/>
    <w:rsid w:val="00797BC2"/>
    <w:rsid w:val="007A31E1"/>
    <w:rsid w:val="007B2CA4"/>
    <w:rsid w:val="007B69CD"/>
    <w:rsid w:val="007C0AA0"/>
    <w:rsid w:val="007C49F7"/>
    <w:rsid w:val="007C560B"/>
    <w:rsid w:val="007E3365"/>
    <w:rsid w:val="007E34C8"/>
    <w:rsid w:val="007E625E"/>
    <w:rsid w:val="007F6631"/>
    <w:rsid w:val="0081154F"/>
    <w:rsid w:val="0081754C"/>
    <w:rsid w:val="008201DD"/>
    <w:rsid w:val="0082131D"/>
    <w:rsid w:val="00833066"/>
    <w:rsid w:val="0083511F"/>
    <w:rsid w:val="00837E7D"/>
    <w:rsid w:val="00853684"/>
    <w:rsid w:val="00854BBA"/>
    <w:rsid w:val="008610D8"/>
    <w:rsid w:val="00862479"/>
    <w:rsid w:val="008715F6"/>
    <w:rsid w:val="008754E5"/>
    <w:rsid w:val="0088075A"/>
    <w:rsid w:val="00882555"/>
    <w:rsid w:val="00886E06"/>
    <w:rsid w:val="00890C15"/>
    <w:rsid w:val="00892E73"/>
    <w:rsid w:val="00897773"/>
    <w:rsid w:val="008A1C27"/>
    <w:rsid w:val="008B6509"/>
    <w:rsid w:val="008D192E"/>
    <w:rsid w:val="008D1AD4"/>
    <w:rsid w:val="008D4479"/>
    <w:rsid w:val="008D7AD2"/>
    <w:rsid w:val="008E190E"/>
    <w:rsid w:val="008E1924"/>
    <w:rsid w:val="008E6C1B"/>
    <w:rsid w:val="00913B89"/>
    <w:rsid w:val="0091777C"/>
    <w:rsid w:val="00932E26"/>
    <w:rsid w:val="009331B7"/>
    <w:rsid w:val="00937461"/>
    <w:rsid w:val="0094186E"/>
    <w:rsid w:val="00953660"/>
    <w:rsid w:val="00954C2A"/>
    <w:rsid w:val="00961220"/>
    <w:rsid w:val="009622AC"/>
    <w:rsid w:val="00962BD7"/>
    <w:rsid w:val="009635FF"/>
    <w:rsid w:val="00967F1A"/>
    <w:rsid w:val="00972796"/>
    <w:rsid w:val="00982F0D"/>
    <w:rsid w:val="009975D0"/>
    <w:rsid w:val="009A2AF2"/>
    <w:rsid w:val="009A403C"/>
    <w:rsid w:val="009B3FBB"/>
    <w:rsid w:val="009C0338"/>
    <w:rsid w:val="009C4150"/>
    <w:rsid w:val="009C7F02"/>
    <w:rsid w:val="009D15F0"/>
    <w:rsid w:val="009D4589"/>
    <w:rsid w:val="009D6797"/>
    <w:rsid w:val="009E4888"/>
    <w:rsid w:val="009E48F9"/>
    <w:rsid w:val="009E7BA0"/>
    <w:rsid w:val="009F2A56"/>
    <w:rsid w:val="00A10BA2"/>
    <w:rsid w:val="00A12EF2"/>
    <w:rsid w:val="00A1466C"/>
    <w:rsid w:val="00A246F6"/>
    <w:rsid w:val="00A30316"/>
    <w:rsid w:val="00A351FD"/>
    <w:rsid w:val="00A418D0"/>
    <w:rsid w:val="00A62F97"/>
    <w:rsid w:val="00A65A6E"/>
    <w:rsid w:val="00A700A6"/>
    <w:rsid w:val="00A9344D"/>
    <w:rsid w:val="00A95D17"/>
    <w:rsid w:val="00AA2C03"/>
    <w:rsid w:val="00AA564B"/>
    <w:rsid w:val="00AB18BF"/>
    <w:rsid w:val="00AB1DDB"/>
    <w:rsid w:val="00AB4975"/>
    <w:rsid w:val="00AB4AAD"/>
    <w:rsid w:val="00AD5200"/>
    <w:rsid w:val="00AE004E"/>
    <w:rsid w:val="00AE0499"/>
    <w:rsid w:val="00AE0BFD"/>
    <w:rsid w:val="00AE75F2"/>
    <w:rsid w:val="00AE7854"/>
    <w:rsid w:val="00B00EAD"/>
    <w:rsid w:val="00B01018"/>
    <w:rsid w:val="00B248C5"/>
    <w:rsid w:val="00B25207"/>
    <w:rsid w:val="00B31356"/>
    <w:rsid w:val="00B571D8"/>
    <w:rsid w:val="00B6042A"/>
    <w:rsid w:val="00B628E6"/>
    <w:rsid w:val="00B62FE0"/>
    <w:rsid w:val="00B63B19"/>
    <w:rsid w:val="00B70870"/>
    <w:rsid w:val="00B73DC1"/>
    <w:rsid w:val="00B76652"/>
    <w:rsid w:val="00B76EFA"/>
    <w:rsid w:val="00B82CE7"/>
    <w:rsid w:val="00B9298A"/>
    <w:rsid w:val="00B94B4F"/>
    <w:rsid w:val="00B97C8E"/>
    <w:rsid w:val="00BA2F0F"/>
    <w:rsid w:val="00BA4F07"/>
    <w:rsid w:val="00BB0AC7"/>
    <w:rsid w:val="00BB21CB"/>
    <w:rsid w:val="00BB6FD8"/>
    <w:rsid w:val="00BC3B59"/>
    <w:rsid w:val="00BC702E"/>
    <w:rsid w:val="00BD1055"/>
    <w:rsid w:val="00BE0E2F"/>
    <w:rsid w:val="00BF37BE"/>
    <w:rsid w:val="00C05690"/>
    <w:rsid w:val="00C1371E"/>
    <w:rsid w:val="00C213D5"/>
    <w:rsid w:val="00C27F50"/>
    <w:rsid w:val="00C40494"/>
    <w:rsid w:val="00C753FD"/>
    <w:rsid w:val="00C76B07"/>
    <w:rsid w:val="00C90D1F"/>
    <w:rsid w:val="00C92F95"/>
    <w:rsid w:val="00C94C57"/>
    <w:rsid w:val="00C9634B"/>
    <w:rsid w:val="00CA25D8"/>
    <w:rsid w:val="00CA30D5"/>
    <w:rsid w:val="00CA4651"/>
    <w:rsid w:val="00CB1A20"/>
    <w:rsid w:val="00CB3A2A"/>
    <w:rsid w:val="00CB4589"/>
    <w:rsid w:val="00CB6208"/>
    <w:rsid w:val="00CB6D00"/>
    <w:rsid w:val="00CC06BD"/>
    <w:rsid w:val="00CC2691"/>
    <w:rsid w:val="00CE0229"/>
    <w:rsid w:val="00CE3562"/>
    <w:rsid w:val="00CF6560"/>
    <w:rsid w:val="00CF6C89"/>
    <w:rsid w:val="00D14420"/>
    <w:rsid w:val="00D35827"/>
    <w:rsid w:val="00D45937"/>
    <w:rsid w:val="00D571CD"/>
    <w:rsid w:val="00D6195A"/>
    <w:rsid w:val="00D73B7F"/>
    <w:rsid w:val="00D74FCA"/>
    <w:rsid w:val="00D74FF0"/>
    <w:rsid w:val="00D80F77"/>
    <w:rsid w:val="00D837F1"/>
    <w:rsid w:val="00D858DC"/>
    <w:rsid w:val="00DA486D"/>
    <w:rsid w:val="00DA5653"/>
    <w:rsid w:val="00DA5BA2"/>
    <w:rsid w:val="00DB041D"/>
    <w:rsid w:val="00DB251D"/>
    <w:rsid w:val="00DB66FF"/>
    <w:rsid w:val="00DB6786"/>
    <w:rsid w:val="00DB758F"/>
    <w:rsid w:val="00DD08EB"/>
    <w:rsid w:val="00DD2EFB"/>
    <w:rsid w:val="00DD38E9"/>
    <w:rsid w:val="00DE0465"/>
    <w:rsid w:val="00DE60B9"/>
    <w:rsid w:val="00DF1FF5"/>
    <w:rsid w:val="00DF6D39"/>
    <w:rsid w:val="00E006B9"/>
    <w:rsid w:val="00E012EE"/>
    <w:rsid w:val="00E03CAF"/>
    <w:rsid w:val="00E14A51"/>
    <w:rsid w:val="00E3128D"/>
    <w:rsid w:val="00E3422B"/>
    <w:rsid w:val="00E607CF"/>
    <w:rsid w:val="00E616E3"/>
    <w:rsid w:val="00E6242C"/>
    <w:rsid w:val="00E65123"/>
    <w:rsid w:val="00E70646"/>
    <w:rsid w:val="00E75C8F"/>
    <w:rsid w:val="00E76356"/>
    <w:rsid w:val="00E85711"/>
    <w:rsid w:val="00E97D7E"/>
    <w:rsid w:val="00EA28FB"/>
    <w:rsid w:val="00EB2BB6"/>
    <w:rsid w:val="00EB5E31"/>
    <w:rsid w:val="00EB6D2D"/>
    <w:rsid w:val="00EC1C53"/>
    <w:rsid w:val="00EC47F7"/>
    <w:rsid w:val="00ED6A40"/>
    <w:rsid w:val="00EE766D"/>
    <w:rsid w:val="00EF6097"/>
    <w:rsid w:val="00F02045"/>
    <w:rsid w:val="00F044C6"/>
    <w:rsid w:val="00F11F43"/>
    <w:rsid w:val="00F266F1"/>
    <w:rsid w:val="00F31F84"/>
    <w:rsid w:val="00F34E71"/>
    <w:rsid w:val="00F415E3"/>
    <w:rsid w:val="00F47B89"/>
    <w:rsid w:val="00F64CC6"/>
    <w:rsid w:val="00F64F09"/>
    <w:rsid w:val="00F678DB"/>
    <w:rsid w:val="00F70FB5"/>
    <w:rsid w:val="00F901DF"/>
    <w:rsid w:val="00F945C2"/>
    <w:rsid w:val="00FA22FE"/>
    <w:rsid w:val="00FA3501"/>
    <w:rsid w:val="00FA4841"/>
    <w:rsid w:val="00FA715C"/>
    <w:rsid w:val="00FB6288"/>
    <w:rsid w:val="00FB6B52"/>
    <w:rsid w:val="00FC41DA"/>
    <w:rsid w:val="00FC4D49"/>
    <w:rsid w:val="00FC55AE"/>
    <w:rsid w:val="00FC573E"/>
    <w:rsid w:val="00FC5C1D"/>
    <w:rsid w:val="00FC6A00"/>
    <w:rsid w:val="00FD103C"/>
    <w:rsid w:val="00FE5515"/>
    <w:rsid w:val="00FF0886"/>
    <w:rsid w:val="00FF09D2"/>
    <w:rsid w:val="00FF5044"/>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1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82CE7"/>
    <w:pPr>
      <w:keepNext/>
      <w:widowControl w:val="0"/>
      <w:spacing w:before="240" w:after="60" w:line="240" w:lineRule="auto"/>
      <w:ind w:firstLine="697"/>
      <w:jc w:val="both"/>
      <w:outlineLvl w:val="1"/>
    </w:pPr>
    <w:rPr>
      <w:rFonts w:ascii="Arial" w:hAnsi="Arial"/>
      <w:b/>
      <w:i/>
      <w:snapToGrid w:val="0"/>
      <w:sz w:val="24"/>
      <w:szCs w:val="20"/>
    </w:rPr>
  </w:style>
  <w:style w:type="paragraph" w:styleId="7">
    <w:name w:val="heading 7"/>
    <w:basedOn w:val="a"/>
    <w:next w:val="a"/>
    <w:link w:val="70"/>
    <w:qFormat/>
    <w:rsid w:val="00B82CE7"/>
    <w:pPr>
      <w:widowControl w:val="0"/>
      <w:spacing w:before="240" w:after="60" w:line="240" w:lineRule="auto"/>
      <w:ind w:firstLine="697"/>
      <w:jc w:val="both"/>
      <w:outlineLvl w:val="6"/>
    </w:pPr>
    <w:rPr>
      <w:rFonts w:ascii="Arial" w:hAnsi="Arial"/>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31D"/>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82131D"/>
    <w:rPr>
      <w:rFonts w:ascii="Times New Roman" w:eastAsia="Times New Roman" w:hAnsi="Times New Roman" w:cs="Times New Roman"/>
      <w:b/>
      <w:sz w:val="24"/>
      <w:szCs w:val="20"/>
      <w:lang w:eastAsia="ru-RU"/>
    </w:rPr>
  </w:style>
  <w:style w:type="paragraph" w:styleId="21">
    <w:name w:val="Body Text Indent 2"/>
    <w:basedOn w:val="a"/>
    <w:link w:val="22"/>
    <w:semiHidden/>
    <w:unhideWhenUsed/>
    <w:rsid w:val="0082131D"/>
    <w:pPr>
      <w:spacing w:after="0" w:line="240" w:lineRule="auto"/>
      <w:ind w:firstLine="720"/>
      <w:jc w:val="both"/>
    </w:pPr>
    <w:rPr>
      <w:rFonts w:ascii="Times New Roman" w:hAnsi="Times New Roman"/>
      <w:kern w:val="28"/>
      <w:sz w:val="28"/>
      <w:szCs w:val="20"/>
    </w:rPr>
  </w:style>
  <w:style w:type="character" w:customStyle="1" w:styleId="22">
    <w:name w:val="Основной текст с отступом 2 Знак"/>
    <w:basedOn w:val="a0"/>
    <w:link w:val="21"/>
    <w:semiHidden/>
    <w:rsid w:val="0082131D"/>
    <w:rPr>
      <w:rFonts w:ascii="Times New Roman" w:eastAsia="Times New Roman" w:hAnsi="Times New Roman" w:cs="Times New Roman"/>
      <w:kern w:val="28"/>
      <w:sz w:val="28"/>
      <w:szCs w:val="20"/>
      <w:lang w:eastAsia="ru-RU"/>
    </w:rPr>
  </w:style>
  <w:style w:type="paragraph" w:styleId="a5">
    <w:name w:val="List Paragraph"/>
    <w:basedOn w:val="a"/>
    <w:uiPriority w:val="34"/>
    <w:qFormat/>
    <w:rsid w:val="0082131D"/>
    <w:pPr>
      <w:ind w:left="708"/>
    </w:pPr>
    <w:rPr>
      <w:rFonts w:eastAsia="Calibri"/>
      <w:lang w:eastAsia="en-US"/>
    </w:rPr>
  </w:style>
  <w:style w:type="character" w:customStyle="1" w:styleId="Bodytext">
    <w:name w:val="Body text_"/>
    <w:link w:val="1"/>
    <w:locked/>
    <w:rsid w:val="0082131D"/>
    <w:rPr>
      <w:sz w:val="26"/>
      <w:szCs w:val="26"/>
      <w:shd w:val="clear" w:color="auto" w:fill="FFFFFF"/>
    </w:rPr>
  </w:style>
  <w:style w:type="paragraph" w:customStyle="1" w:styleId="1">
    <w:name w:val="Основной текст1"/>
    <w:basedOn w:val="a"/>
    <w:link w:val="Bodytext"/>
    <w:uiPriority w:val="99"/>
    <w:rsid w:val="0082131D"/>
    <w:pPr>
      <w:shd w:val="clear" w:color="auto" w:fill="FFFFFF"/>
      <w:spacing w:before="240" w:after="0" w:line="307"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6451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5144"/>
    <w:rPr>
      <w:rFonts w:ascii="Segoe UI" w:eastAsia="Times New Roman" w:hAnsi="Segoe UI" w:cs="Segoe UI"/>
      <w:sz w:val="18"/>
      <w:szCs w:val="18"/>
      <w:lang w:eastAsia="ru-RU"/>
    </w:rPr>
  </w:style>
  <w:style w:type="paragraph" w:customStyle="1" w:styleId="23">
    <w:name w:val="Основной текст2"/>
    <w:basedOn w:val="a"/>
    <w:rsid w:val="00B00EAD"/>
    <w:pPr>
      <w:shd w:val="clear" w:color="auto" w:fill="FFFFFF"/>
      <w:spacing w:before="240" w:after="0" w:line="307" w:lineRule="exact"/>
      <w:jc w:val="both"/>
    </w:pPr>
    <w:rPr>
      <w:rFonts w:ascii="Times New Roman" w:hAnsi="Times New Roman"/>
      <w:sz w:val="26"/>
      <w:szCs w:val="26"/>
    </w:rPr>
  </w:style>
  <w:style w:type="paragraph" w:styleId="a8">
    <w:name w:val="Body Text"/>
    <w:basedOn w:val="a"/>
    <w:link w:val="a9"/>
    <w:uiPriority w:val="99"/>
    <w:semiHidden/>
    <w:unhideWhenUsed/>
    <w:rsid w:val="001E46DF"/>
    <w:pPr>
      <w:spacing w:after="120"/>
    </w:pPr>
  </w:style>
  <w:style w:type="character" w:customStyle="1" w:styleId="a9">
    <w:name w:val="Основной текст Знак"/>
    <w:basedOn w:val="a0"/>
    <w:link w:val="a8"/>
    <w:uiPriority w:val="99"/>
    <w:semiHidden/>
    <w:rsid w:val="001E46DF"/>
    <w:rPr>
      <w:rFonts w:ascii="Calibri" w:eastAsia="Times New Roman" w:hAnsi="Calibri" w:cs="Times New Roman"/>
      <w:lang w:eastAsia="ru-RU"/>
    </w:rPr>
  </w:style>
  <w:style w:type="paragraph" w:styleId="aa">
    <w:name w:val="header"/>
    <w:basedOn w:val="a"/>
    <w:link w:val="ab"/>
    <w:uiPriority w:val="99"/>
    <w:unhideWhenUsed/>
    <w:rsid w:val="00762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231E"/>
    <w:rPr>
      <w:rFonts w:ascii="Calibri" w:eastAsia="Times New Roman" w:hAnsi="Calibri" w:cs="Times New Roman"/>
      <w:lang w:eastAsia="ru-RU"/>
    </w:rPr>
  </w:style>
  <w:style w:type="paragraph" w:styleId="ac">
    <w:name w:val="footer"/>
    <w:basedOn w:val="a"/>
    <w:link w:val="ad"/>
    <w:uiPriority w:val="99"/>
    <w:unhideWhenUsed/>
    <w:rsid w:val="00762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231E"/>
    <w:rPr>
      <w:rFonts w:ascii="Calibri" w:eastAsia="Times New Roman" w:hAnsi="Calibri" w:cs="Times New Roman"/>
      <w:lang w:eastAsia="ru-RU"/>
    </w:rPr>
  </w:style>
  <w:style w:type="character" w:customStyle="1" w:styleId="20">
    <w:name w:val="Заголовок 2 Знак"/>
    <w:basedOn w:val="a0"/>
    <w:link w:val="2"/>
    <w:rsid w:val="00B82CE7"/>
    <w:rPr>
      <w:rFonts w:ascii="Arial" w:eastAsia="Times New Roman" w:hAnsi="Arial" w:cs="Times New Roman"/>
      <w:b/>
      <w:i/>
      <w:snapToGrid w:val="0"/>
      <w:sz w:val="24"/>
      <w:szCs w:val="20"/>
      <w:lang w:eastAsia="ru-RU"/>
    </w:rPr>
  </w:style>
  <w:style w:type="character" w:customStyle="1" w:styleId="70">
    <w:name w:val="Заголовок 7 Знак"/>
    <w:basedOn w:val="a0"/>
    <w:link w:val="7"/>
    <w:rsid w:val="00B82CE7"/>
    <w:rPr>
      <w:rFonts w:ascii="Arial" w:eastAsia="Times New Roman" w:hAnsi="Arial" w:cs="Times New Roman"/>
      <w:snapToGrid w:val="0"/>
      <w:sz w:val="20"/>
      <w:szCs w:val="20"/>
      <w:lang w:eastAsia="ru-RU"/>
    </w:rPr>
  </w:style>
  <w:style w:type="paragraph" w:styleId="ae">
    <w:name w:val="No Spacing"/>
    <w:link w:val="af"/>
    <w:uiPriority w:val="1"/>
    <w:qFormat/>
    <w:rsid w:val="00B82CE7"/>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82CE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1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82CE7"/>
    <w:pPr>
      <w:keepNext/>
      <w:widowControl w:val="0"/>
      <w:spacing w:before="240" w:after="60" w:line="240" w:lineRule="auto"/>
      <w:ind w:firstLine="697"/>
      <w:jc w:val="both"/>
      <w:outlineLvl w:val="1"/>
    </w:pPr>
    <w:rPr>
      <w:rFonts w:ascii="Arial" w:hAnsi="Arial"/>
      <w:b/>
      <w:i/>
      <w:snapToGrid w:val="0"/>
      <w:sz w:val="24"/>
      <w:szCs w:val="20"/>
    </w:rPr>
  </w:style>
  <w:style w:type="paragraph" w:styleId="7">
    <w:name w:val="heading 7"/>
    <w:basedOn w:val="a"/>
    <w:next w:val="a"/>
    <w:link w:val="70"/>
    <w:qFormat/>
    <w:rsid w:val="00B82CE7"/>
    <w:pPr>
      <w:widowControl w:val="0"/>
      <w:spacing w:before="240" w:after="60" w:line="240" w:lineRule="auto"/>
      <w:ind w:firstLine="697"/>
      <w:jc w:val="both"/>
      <w:outlineLvl w:val="6"/>
    </w:pPr>
    <w:rPr>
      <w:rFonts w:ascii="Arial" w:hAnsi="Arial"/>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131D"/>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82131D"/>
    <w:rPr>
      <w:rFonts w:ascii="Times New Roman" w:eastAsia="Times New Roman" w:hAnsi="Times New Roman" w:cs="Times New Roman"/>
      <w:b/>
      <w:sz w:val="24"/>
      <w:szCs w:val="20"/>
      <w:lang w:eastAsia="ru-RU"/>
    </w:rPr>
  </w:style>
  <w:style w:type="paragraph" w:styleId="21">
    <w:name w:val="Body Text Indent 2"/>
    <w:basedOn w:val="a"/>
    <w:link w:val="22"/>
    <w:semiHidden/>
    <w:unhideWhenUsed/>
    <w:rsid w:val="0082131D"/>
    <w:pPr>
      <w:spacing w:after="0" w:line="240" w:lineRule="auto"/>
      <w:ind w:firstLine="720"/>
      <w:jc w:val="both"/>
    </w:pPr>
    <w:rPr>
      <w:rFonts w:ascii="Times New Roman" w:hAnsi="Times New Roman"/>
      <w:kern w:val="28"/>
      <w:sz w:val="28"/>
      <w:szCs w:val="20"/>
    </w:rPr>
  </w:style>
  <w:style w:type="character" w:customStyle="1" w:styleId="22">
    <w:name w:val="Основной текст с отступом 2 Знак"/>
    <w:basedOn w:val="a0"/>
    <w:link w:val="21"/>
    <w:semiHidden/>
    <w:rsid w:val="0082131D"/>
    <w:rPr>
      <w:rFonts w:ascii="Times New Roman" w:eastAsia="Times New Roman" w:hAnsi="Times New Roman" w:cs="Times New Roman"/>
      <w:kern w:val="28"/>
      <w:sz w:val="28"/>
      <w:szCs w:val="20"/>
      <w:lang w:eastAsia="ru-RU"/>
    </w:rPr>
  </w:style>
  <w:style w:type="paragraph" w:styleId="a5">
    <w:name w:val="List Paragraph"/>
    <w:basedOn w:val="a"/>
    <w:uiPriority w:val="34"/>
    <w:qFormat/>
    <w:rsid w:val="0082131D"/>
    <w:pPr>
      <w:ind w:left="708"/>
    </w:pPr>
    <w:rPr>
      <w:rFonts w:eastAsia="Calibri"/>
      <w:lang w:eastAsia="en-US"/>
    </w:rPr>
  </w:style>
  <w:style w:type="character" w:customStyle="1" w:styleId="Bodytext">
    <w:name w:val="Body text_"/>
    <w:link w:val="1"/>
    <w:locked/>
    <w:rsid w:val="0082131D"/>
    <w:rPr>
      <w:sz w:val="26"/>
      <w:szCs w:val="26"/>
      <w:shd w:val="clear" w:color="auto" w:fill="FFFFFF"/>
    </w:rPr>
  </w:style>
  <w:style w:type="paragraph" w:customStyle="1" w:styleId="1">
    <w:name w:val="Основной текст1"/>
    <w:basedOn w:val="a"/>
    <w:link w:val="Bodytext"/>
    <w:uiPriority w:val="99"/>
    <w:rsid w:val="0082131D"/>
    <w:pPr>
      <w:shd w:val="clear" w:color="auto" w:fill="FFFFFF"/>
      <w:spacing w:before="240" w:after="0" w:line="307"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6451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5144"/>
    <w:rPr>
      <w:rFonts w:ascii="Segoe UI" w:eastAsia="Times New Roman" w:hAnsi="Segoe UI" w:cs="Segoe UI"/>
      <w:sz w:val="18"/>
      <w:szCs w:val="18"/>
      <w:lang w:eastAsia="ru-RU"/>
    </w:rPr>
  </w:style>
  <w:style w:type="paragraph" w:customStyle="1" w:styleId="23">
    <w:name w:val="Основной текст2"/>
    <w:basedOn w:val="a"/>
    <w:rsid w:val="00B00EAD"/>
    <w:pPr>
      <w:shd w:val="clear" w:color="auto" w:fill="FFFFFF"/>
      <w:spacing w:before="240" w:after="0" w:line="307" w:lineRule="exact"/>
      <w:jc w:val="both"/>
    </w:pPr>
    <w:rPr>
      <w:rFonts w:ascii="Times New Roman" w:hAnsi="Times New Roman"/>
      <w:sz w:val="26"/>
      <w:szCs w:val="26"/>
    </w:rPr>
  </w:style>
  <w:style w:type="paragraph" w:styleId="a8">
    <w:name w:val="Body Text"/>
    <w:basedOn w:val="a"/>
    <w:link w:val="a9"/>
    <w:uiPriority w:val="99"/>
    <w:semiHidden/>
    <w:unhideWhenUsed/>
    <w:rsid w:val="001E46DF"/>
    <w:pPr>
      <w:spacing w:after="120"/>
    </w:pPr>
  </w:style>
  <w:style w:type="character" w:customStyle="1" w:styleId="a9">
    <w:name w:val="Основной текст Знак"/>
    <w:basedOn w:val="a0"/>
    <w:link w:val="a8"/>
    <w:uiPriority w:val="99"/>
    <w:semiHidden/>
    <w:rsid w:val="001E46DF"/>
    <w:rPr>
      <w:rFonts w:ascii="Calibri" w:eastAsia="Times New Roman" w:hAnsi="Calibri" w:cs="Times New Roman"/>
      <w:lang w:eastAsia="ru-RU"/>
    </w:rPr>
  </w:style>
  <w:style w:type="paragraph" w:styleId="aa">
    <w:name w:val="header"/>
    <w:basedOn w:val="a"/>
    <w:link w:val="ab"/>
    <w:uiPriority w:val="99"/>
    <w:unhideWhenUsed/>
    <w:rsid w:val="007623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231E"/>
    <w:rPr>
      <w:rFonts w:ascii="Calibri" w:eastAsia="Times New Roman" w:hAnsi="Calibri" w:cs="Times New Roman"/>
      <w:lang w:eastAsia="ru-RU"/>
    </w:rPr>
  </w:style>
  <w:style w:type="paragraph" w:styleId="ac">
    <w:name w:val="footer"/>
    <w:basedOn w:val="a"/>
    <w:link w:val="ad"/>
    <w:uiPriority w:val="99"/>
    <w:unhideWhenUsed/>
    <w:rsid w:val="007623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231E"/>
    <w:rPr>
      <w:rFonts w:ascii="Calibri" w:eastAsia="Times New Roman" w:hAnsi="Calibri" w:cs="Times New Roman"/>
      <w:lang w:eastAsia="ru-RU"/>
    </w:rPr>
  </w:style>
  <w:style w:type="character" w:customStyle="1" w:styleId="20">
    <w:name w:val="Заголовок 2 Знак"/>
    <w:basedOn w:val="a0"/>
    <w:link w:val="2"/>
    <w:rsid w:val="00B82CE7"/>
    <w:rPr>
      <w:rFonts w:ascii="Arial" w:eastAsia="Times New Roman" w:hAnsi="Arial" w:cs="Times New Roman"/>
      <w:b/>
      <w:i/>
      <w:snapToGrid w:val="0"/>
      <w:sz w:val="24"/>
      <w:szCs w:val="20"/>
      <w:lang w:eastAsia="ru-RU"/>
    </w:rPr>
  </w:style>
  <w:style w:type="character" w:customStyle="1" w:styleId="70">
    <w:name w:val="Заголовок 7 Знак"/>
    <w:basedOn w:val="a0"/>
    <w:link w:val="7"/>
    <w:rsid w:val="00B82CE7"/>
    <w:rPr>
      <w:rFonts w:ascii="Arial" w:eastAsia="Times New Roman" w:hAnsi="Arial" w:cs="Times New Roman"/>
      <w:snapToGrid w:val="0"/>
      <w:sz w:val="20"/>
      <w:szCs w:val="20"/>
      <w:lang w:eastAsia="ru-RU"/>
    </w:rPr>
  </w:style>
  <w:style w:type="paragraph" w:styleId="ae">
    <w:name w:val="No Spacing"/>
    <w:link w:val="af"/>
    <w:uiPriority w:val="1"/>
    <w:qFormat/>
    <w:rsid w:val="00B82CE7"/>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82CE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838">
      <w:bodyDiv w:val="1"/>
      <w:marLeft w:val="0"/>
      <w:marRight w:val="0"/>
      <w:marTop w:val="0"/>
      <w:marBottom w:val="0"/>
      <w:divBdr>
        <w:top w:val="none" w:sz="0" w:space="0" w:color="auto"/>
        <w:left w:val="none" w:sz="0" w:space="0" w:color="auto"/>
        <w:bottom w:val="none" w:sz="0" w:space="0" w:color="auto"/>
        <w:right w:val="none" w:sz="0" w:space="0" w:color="auto"/>
      </w:divBdr>
    </w:div>
    <w:div w:id="56414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10.73.60.34\&#1076;&#1083;&#1103;%20&#1086;&#1073;&#1097;&#1077;&#1075;&#1086;%20&#1087;&#1086;&#1083;&#1100;&#1079;&#1086;&#1074;&#1072;&#1085;&#1080;&#1103;\&#1055;&#1054;&#1063;&#1058;&#1040;%20&#1042;&#1061;&#1054;&#1044;&#1071;&#1065;&#1040;&#1071;%20&#1048;%20&#1048;&#1057;&#1061;&#1054;&#1044;&#1071;&#1065;&#1040;&#1071;\&#1057;&#1058;&#1040;&#1058;&#1048;&#1057;&#1058;&#1048;&#1050;&#1040;\&#1058;&#1040;&#1041;&#1051;&#1048;&#1062;&#1067;%20&#1042;&#1054;&#1051;&#1054;&#1043;&#1054;&#1044;&#1057;&#1050;&#1048;&#1045;\2016\12%20&#1084;&#1077;&#1089;\&#1057;&#1074;&#1077;&#1076;&#1077;&#1085;&#1080;&#1103;%20&#1087;&#1086;%20&#1087;&#1088;&#1077;&#1089;&#1090;&#1091;&#1087;&#1085;&#1086;&#1089;&#1090;&#1080;%20&#1079;&#1072;%2012%20&#1084;&#1077;&#1089;%202016.xls"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10.73.60.34\&#1076;&#1083;&#1103;%20&#1086;&#1073;&#1097;&#1077;&#1075;&#1086;%20&#1087;&#1086;&#1083;&#1100;&#1079;&#1086;&#1074;&#1072;&#1085;&#1080;&#1103;\&#1055;&#1054;&#1063;&#1058;&#1040;%20&#1042;&#1061;&#1054;&#1044;&#1071;&#1065;&#1040;&#1071;%20&#1048;%20&#1048;&#1057;&#1061;&#1054;&#1044;&#1071;&#1065;&#1040;&#1071;\&#1057;&#1058;&#1040;&#1058;&#1048;&#1057;&#1058;&#1048;&#1050;&#1040;\&#1058;&#1040;&#1041;&#1051;&#1048;&#1062;&#1067;%20&#1042;&#1054;&#1051;&#1054;&#1043;&#1054;&#1044;&#1057;&#1050;&#1048;&#1045;\2016\12%20&#1084;&#1077;&#1089;\&#1057;&#1074;&#1077;&#1076;&#1077;&#1085;&#1080;&#1103;%20&#1087;&#1086;%20&#1087;&#1088;&#1077;&#1089;&#1090;&#1091;&#1087;&#1085;&#1086;&#1089;&#1090;&#1080;%20&#1079;&#1072;%2012%20&#1084;&#1077;&#1089;%202016.xls"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file:///\\10.73.60.34\&#1076;&#1083;&#1103;%20&#1086;&#1073;&#1097;&#1077;&#1075;&#1086;%20&#1087;&#1086;&#1083;&#1100;&#1079;&#1086;&#1074;&#1072;&#1085;&#1080;&#1103;\&#1055;&#1054;&#1063;&#1058;&#1040;%20&#1042;&#1061;&#1054;&#1044;&#1071;&#1065;&#1040;&#1071;%20&#1048;%20&#1048;&#1057;&#1061;&#1054;&#1044;&#1071;&#1065;&#1040;&#1071;\&#1057;&#1058;&#1040;&#1058;&#1048;&#1057;&#1058;&#1048;&#1050;&#1040;\&#1058;&#1040;&#1041;&#1051;&#1048;&#1062;&#1067;%20&#1042;&#1054;&#1051;&#1054;&#1043;&#1054;&#1044;&#1057;&#1050;&#1048;&#1045;\2016\12%20&#1084;&#1077;&#1089;\&#1057;&#1074;&#1077;&#1076;&#1077;&#1085;&#1080;&#1103;%20&#1087;&#1086;%20&#1087;&#1088;&#1077;&#1089;&#1090;&#1091;&#1087;&#1085;&#1086;&#1089;&#1090;&#1080;%20&#1079;&#1072;%2012%20&#1084;&#1077;&#1089;%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yr"/>
                <a:ea typeface="Arial Cyr"/>
                <a:cs typeface="Arial Cyr"/>
              </a:defRPr>
            </a:pPr>
            <a:r>
              <a:rPr lang="ru-RU"/>
              <a:t>Зарегистрировано преступлений</a:t>
            </a:r>
          </a:p>
        </c:rich>
      </c:tx>
      <c:layout>
        <c:manualLayout>
          <c:xMode val="edge"/>
          <c:yMode val="edge"/>
          <c:x val="0.34592445328031807"/>
          <c:y val="1.5197568389057751E-2"/>
        </c:manualLayout>
      </c:layout>
      <c:overlay val="0"/>
      <c:spPr>
        <a:noFill/>
        <a:ln w="25400">
          <a:noFill/>
        </a:ln>
      </c:spPr>
    </c:title>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7.7534791252485094E-2"/>
          <c:y val="6.0790273556231005E-2"/>
          <c:w val="0.89463220675944333"/>
          <c:h val="0.76899696048632216"/>
        </c:manualLayout>
      </c:layout>
      <c:bar3DChart>
        <c:barDir val="col"/>
        <c:grouping val="clustered"/>
        <c:varyColors val="0"/>
        <c:ser>
          <c:idx val="0"/>
          <c:order val="0"/>
          <c:tx>
            <c:strRef>
              <c:f>'[Сведения по преступности за 12 мес 2016.xls]Район диаграммы'!$A$13</c:f>
              <c:strCache>
                <c:ptCount val="1"/>
                <c:pt idx="0">
                  <c:v>Всего</c:v>
                </c:pt>
              </c:strCache>
            </c:strRef>
          </c:tx>
          <c:spPr>
            <a:solidFill>
              <a:srgbClr val="00FFFF"/>
            </a:solidFill>
            <a:ln w="12700">
              <a:solidFill>
                <a:srgbClr val="000000"/>
              </a:solidFill>
              <a:prstDash val="solid"/>
            </a:ln>
          </c:spPr>
          <c:invertIfNegative val="0"/>
          <c:dLbls>
            <c:dLbl>
              <c:idx val="0"/>
              <c:layout>
                <c:manualLayout>
                  <c:x val="-1.2616869628608192E-3"/>
                  <c:y val="0.26112858721443938"/>
                </c:manualLayout>
              </c:layout>
              <c:showLegendKey val="0"/>
              <c:showVal val="1"/>
              <c:showCatName val="0"/>
              <c:showSerName val="0"/>
              <c:showPercent val="0"/>
              <c:showBubbleSize val="0"/>
            </c:dLbl>
            <c:dLbl>
              <c:idx val="1"/>
              <c:layout>
                <c:manualLayout>
                  <c:x val="2.2917612435622448E-3"/>
                  <c:y val="0.33550838060136101"/>
                </c:manualLayout>
              </c:layout>
              <c:showLegendKey val="0"/>
              <c:showVal val="1"/>
              <c:showCatName val="0"/>
              <c:showSerName val="0"/>
              <c:showPercent val="0"/>
              <c:showBubbleSize val="0"/>
            </c:dLbl>
            <c:dLbl>
              <c:idx val="2"/>
              <c:layout>
                <c:manualLayout>
                  <c:xMode val="edge"/>
                  <c:yMode val="edge"/>
                  <c:x val="9.9403578528827041E-3"/>
                  <c:y val="0.80851063829787229"/>
                </c:manualLayout>
              </c:layout>
              <c:showLegendKey val="0"/>
              <c:showVal val="1"/>
              <c:showCatName val="0"/>
              <c:showSerName val="0"/>
              <c:showPercent val="0"/>
              <c:showBubbleSize val="0"/>
            </c:dLbl>
            <c:spPr>
              <a:noFill/>
              <a:ln w="25400">
                <a:noFill/>
              </a:ln>
            </c:spPr>
            <c:txPr>
              <a:bodyPr rot="-5400000" vert="horz"/>
              <a:lstStyle/>
              <a:p>
                <a:pPr algn="ct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'[Сведения по преступности за 12 мес 2016.xls]Район диаграммы'!$B$6:$C$6</c:f>
              <c:numCache>
                <c:formatCode>0</c:formatCode>
                <c:ptCount val="2"/>
                <c:pt idx="0">
                  <c:v>2015</c:v>
                </c:pt>
                <c:pt idx="1">
                  <c:v>2016</c:v>
                </c:pt>
              </c:numCache>
            </c:numRef>
          </c:cat>
          <c:val>
            <c:numRef>
              <c:f>'[Сведения по преступности за 12 мес 2016.xls]Район диаграммы'!$B$13:$C$13</c:f>
              <c:numCache>
                <c:formatCode>0</c:formatCode>
                <c:ptCount val="2"/>
                <c:pt idx="0">
                  <c:v>732</c:v>
                </c:pt>
                <c:pt idx="1">
                  <c:v>692</c:v>
                </c:pt>
              </c:numCache>
            </c:numRef>
          </c:val>
        </c:ser>
        <c:ser>
          <c:idx val="2"/>
          <c:order val="1"/>
          <c:tx>
            <c:strRef>
              <c:f>'[Сведения по преступности за 12 мес 2016.xls]Район диаграммы'!$A$16</c:f>
              <c:strCache>
                <c:ptCount val="1"/>
                <c:pt idx="0">
                  <c:v>Особо тяжкие и тяжкие </c:v>
                </c:pt>
              </c:strCache>
            </c:strRef>
          </c:tx>
          <c:spPr>
            <a:solidFill>
              <a:srgbClr val="FFFFCC"/>
            </a:solidFill>
            <a:ln w="12700">
              <a:solidFill>
                <a:srgbClr val="000000"/>
              </a:solidFill>
              <a:prstDash val="solid"/>
            </a:ln>
          </c:spPr>
          <c:invertIfNegative val="0"/>
          <c:dLbls>
            <c:dLbl>
              <c:idx val="0"/>
              <c:layout>
                <c:manualLayout>
                  <c:x val="2.8463051844592028E-2"/>
                  <c:y val="-4.2024475817463387E-2"/>
                </c:manualLayout>
              </c:layout>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1"/>
              <c:layout>
                <c:manualLayout>
                  <c:x val="3.2016706965282596E-2"/>
                  <c:y val="-3.1927452173078685E-2"/>
                </c:manualLayout>
              </c:layout>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numRef>
              <c:f>'[Сведения по преступности за 12 мес 2016.xls]Район диаграммы'!$B$6:$C$6</c:f>
              <c:numCache>
                <c:formatCode>0</c:formatCode>
                <c:ptCount val="2"/>
                <c:pt idx="0">
                  <c:v>2015</c:v>
                </c:pt>
                <c:pt idx="1">
                  <c:v>2016</c:v>
                </c:pt>
              </c:numCache>
            </c:numRef>
          </c:cat>
          <c:val>
            <c:numRef>
              <c:f>'[Сведения по преступности за 12 мес 2016.xls]Район диаграммы'!$B$16:$C$16</c:f>
              <c:numCache>
                <c:formatCode>0</c:formatCode>
                <c:ptCount val="2"/>
                <c:pt idx="0">
                  <c:v>118</c:v>
                </c:pt>
                <c:pt idx="1">
                  <c:v>119</c:v>
                </c:pt>
              </c:numCache>
            </c:numRef>
          </c:val>
        </c:ser>
        <c:ser>
          <c:idx val="1"/>
          <c:order val="2"/>
          <c:tx>
            <c:v>Особо тяжкие</c:v>
          </c:tx>
          <c:spPr>
            <a:solidFill>
              <a:srgbClr val="FF0000"/>
            </a:solidFill>
            <a:ln w="12700">
              <a:solidFill>
                <a:srgbClr val="000000"/>
              </a:solidFill>
              <a:prstDash val="solid"/>
            </a:ln>
          </c:spPr>
          <c:invertIfNegative val="0"/>
          <c:dLbls>
            <c:dLbl>
              <c:idx val="0"/>
              <c:layout>
                <c:manualLayout>
                  <c:x val="3.4402300110100585E-2"/>
                  <c:y val="-4.7006677356819772E-2"/>
                </c:manualLayout>
              </c:layout>
              <c:showLegendKey val="0"/>
              <c:showVal val="1"/>
              <c:showCatName val="0"/>
              <c:showSerName val="0"/>
              <c:showPercent val="0"/>
              <c:showBubbleSize val="0"/>
            </c:dLbl>
            <c:dLbl>
              <c:idx val="1"/>
              <c:layout>
                <c:manualLayout>
                  <c:x val="4.0744300600595952E-2"/>
                  <c:y val="-6.2708438040989634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'[Сведения по преступности за 12 мес 2016.xls]Район диаграммы'!$B$6:$C$6</c:f>
              <c:numCache>
                <c:formatCode>0</c:formatCode>
                <c:ptCount val="2"/>
                <c:pt idx="0">
                  <c:v>2015</c:v>
                </c:pt>
                <c:pt idx="1">
                  <c:v>2016</c:v>
                </c:pt>
              </c:numCache>
            </c:numRef>
          </c:cat>
          <c:val>
            <c:numRef>
              <c:f>'[Сведения по преступности за 12 мес 2016.xls]Район диаграммы'!$B$17:$C$17</c:f>
              <c:numCache>
                <c:formatCode>0</c:formatCode>
                <c:ptCount val="2"/>
                <c:pt idx="0">
                  <c:v>14</c:v>
                </c:pt>
                <c:pt idx="1">
                  <c:v>25</c:v>
                </c:pt>
              </c:numCache>
            </c:numRef>
          </c:val>
        </c:ser>
        <c:dLbls>
          <c:showLegendKey val="0"/>
          <c:showVal val="0"/>
          <c:showCatName val="0"/>
          <c:showSerName val="0"/>
          <c:showPercent val="0"/>
          <c:showBubbleSize val="0"/>
        </c:dLbls>
        <c:gapWidth val="100"/>
        <c:gapDepth val="110"/>
        <c:shape val="box"/>
        <c:axId val="132384640"/>
        <c:axId val="132388352"/>
        <c:axId val="0"/>
      </c:bar3DChart>
      <c:catAx>
        <c:axId val="132384640"/>
        <c:scaling>
          <c:orientation val="minMax"/>
        </c:scaling>
        <c:delete val="0"/>
        <c:axPos val="b"/>
        <c:numFmt formatCode="0"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32388352"/>
        <c:crosses val="autoZero"/>
        <c:auto val="1"/>
        <c:lblAlgn val="ctr"/>
        <c:lblOffset val="100"/>
        <c:tickLblSkip val="1"/>
        <c:tickMarkSkip val="1"/>
        <c:noMultiLvlLbl val="0"/>
      </c:catAx>
      <c:valAx>
        <c:axId val="13238835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132384640"/>
        <c:crosses val="autoZero"/>
        <c:crossBetween val="between"/>
      </c:valAx>
      <c:spPr>
        <a:noFill/>
        <a:ln w="25400">
          <a:noFill/>
        </a:ln>
      </c:spPr>
    </c:plotArea>
    <c:legend>
      <c:legendPos val="r"/>
      <c:layout>
        <c:manualLayout>
          <c:xMode val="edge"/>
          <c:yMode val="edge"/>
          <c:x val="0.20079522862823063"/>
          <c:y val="0.92097264437689974"/>
          <c:w val="0.66003976143141152"/>
          <c:h val="4.8632218844984809E-2"/>
        </c:manualLayout>
      </c:layout>
      <c:overlay val="0"/>
      <c:spPr>
        <a:solidFill>
          <a:srgbClr val="FFFFFF"/>
        </a:solid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noFill/>
    </a:ln>
  </c:spPr>
  <c:txPr>
    <a:bodyPr/>
    <a:lstStyle/>
    <a:p>
      <a:pPr>
        <a:defRPr sz="102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Cyr"/>
                <a:ea typeface="Arial Cyr"/>
                <a:cs typeface="Arial Cyr"/>
              </a:defRPr>
            </a:pPr>
            <a:r>
              <a:rPr lang="ru-RU" sz="1050" baseline="0"/>
              <a:t>Несовершеннолетние</a:t>
            </a:r>
          </a:p>
        </c:rich>
      </c:tx>
      <c:layout>
        <c:manualLayout>
          <c:xMode val="edge"/>
          <c:yMode val="edge"/>
          <c:x val="5.046728971962617E-2"/>
          <c:y val="1.4534883720930232E-2"/>
        </c:manualLayout>
      </c:layout>
      <c:overlay val="0"/>
      <c:spPr>
        <a:noFill/>
        <a:ln w="25400">
          <a:noFill/>
        </a:ln>
      </c:spPr>
    </c:title>
    <c:autoTitleDeleted val="0"/>
    <c:plotArea>
      <c:layout>
        <c:manualLayout>
          <c:layoutTarget val="inner"/>
          <c:xMode val="edge"/>
          <c:yMode val="edge"/>
          <c:x val="4.8598175195472396E-2"/>
          <c:y val="1.4534883720930232E-2"/>
          <c:w val="0.94205693455838801"/>
          <c:h val="0.78488372093023251"/>
        </c:manualLayout>
      </c:layout>
      <c:barChart>
        <c:barDir val="col"/>
        <c:grouping val="clustered"/>
        <c:varyColors val="0"/>
        <c:ser>
          <c:idx val="0"/>
          <c:order val="0"/>
          <c:tx>
            <c:strRef>
              <c:f>'[Сведения по преступности за 12 мес 2016.xls]Район диаграммы'!$A$87</c:f>
              <c:strCache>
                <c:ptCount val="1"/>
                <c:pt idx="0">
                  <c:v> - несовершеннолетними</c:v>
                </c:pt>
              </c:strCache>
            </c:strRef>
          </c:tx>
          <c:spPr>
            <a:solidFill>
              <a:srgbClr val="9999FF"/>
            </a:solidFill>
            <a:ln w="12700">
              <a:solidFill>
                <a:srgbClr val="000000"/>
              </a:solidFill>
              <a:prstDash val="solid"/>
            </a:ln>
          </c:spPr>
          <c:invertIfNegative val="0"/>
          <c:dLbls>
            <c:dLbl>
              <c:idx val="0"/>
              <c:layout>
                <c:manualLayout>
                  <c:x val="-1.0279797027518635E-3"/>
                  <c:y val="0.32943482921188955"/>
                </c:manualLayout>
              </c:layout>
              <c:dLblPos val="outEnd"/>
              <c:showLegendKey val="0"/>
              <c:showVal val="1"/>
              <c:showCatName val="0"/>
              <c:showSerName val="0"/>
              <c:showPercent val="0"/>
              <c:showBubbleSize val="0"/>
            </c:dLbl>
            <c:dLbl>
              <c:idx val="1"/>
              <c:layout>
                <c:manualLayout>
                  <c:x val="3.9548254466900724E-3"/>
                  <c:y val="0.14532891148793922"/>
                </c:manualLayout>
              </c:layout>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'[Сведения по преступности за 12 мес 2016.xls]Район диаграммы'!$B$6:$C$6</c:f>
              <c:numCache>
                <c:formatCode>0</c:formatCode>
                <c:ptCount val="2"/>
                <c:pt idx="0">
                  <c:v>2015</c:v>
                </c:pt>
                <c:pt idx="1">
                  <c:v>2016</c:v>
                </c:pt>
              </c:numCache>
            </c:numRef>
          </c:cat>
          <c:val>
            <c:numRef>
              <c:f>'[Сведения по преступности за 12 мес 2016.xls]Район диаграммы'!$B$87:$C$87</c:f>
              <c:numCache>
                <c:formatCode>0</c:formatCode>
                <c:ptCount val="2"/>
                <c:pt idx="0">
                  <c:v>43</c:v>
                </c:pt>
                <c:pt idx="1">
                  <c:v>16</c:v>
                </c:pt>
              </c:numCache>
            </c:numRef>
          </c:val>
        </c:ser>
        <c:dLbls>
          <c:showLegendKey val="0"/>
          <c:showVal val="0"/>
          <c:showCatName val="0"/>
          <c:showSerName val="0"/>
          <c:showPercent val="0"/>
          <c:showBubbleSize val="0"/>
        </c:dLbls>
        <c:gapWidth val="150"/>
        <c:axId val="132420352"/>
        <c:axId val="132421888"/>
      </c:barChart>
      <c:lineChart>
        <c:grouping val="stacked"/>
        <c:varyColors val="0"/>
        <c:ser>
          <c:idx val="1"/>
          <c:order val="1"/>
          <c:tx>
            <c:strRef>
              <c:f>'[Сведения по преступности за 12 мес 2016.xls]Район диаграммы'!$A$88</c:f>
              <c:strCache>
                <c:ptCount val="1"/>
                <c:pt idx="0">
                  <c:v>    - удельный вес от раскрытых (%)</c:v>
                </c:pt>
              </c:strCache>
            </c:strRef>
          </c:tx>
          <c:spPr>
            <a:ln w="38100">
              <a:solidFill>
                <a:srgbClr val="FF00FF"/>
              </a:solidFill>
              <a:prstDash val="solid"/>
            </a:ln>
          </c:spPr>
          <c:marker>
            <c:symbol val="diamond"/>
            <c:size val="10"/>
            <c:spPr>
              <a:solidFill>
                <a:srgbClr val="008000"/>
              </a:solidFill>
              <a:ln>
                <a:solidFill>
                  <a:srgbClr val="008000"/>
                </a:solidFill>
                <a:prstDash val="solid"/>
              </a:ln>
            </c:spPr>
          </c:marker>
          <c:dLbls>
            <c:dLbl>
              <c:idx val="0"/>
              <c:layout>
                <c:manualLayout>
                  <c:x val="-4.2896043705744624E-2"/>
                  <c:y val="-0.10906233634898505"/>
                </c:manualLayout>
              </c:layout>
              <c:dLblPos val="r"/>
              <c:showLegendKey val="0"/>
              <c:showVal val="1"/>
              <c:showCatName val="0"/>
              <c:showSerName val="0"/>
              <c:showPercent val="0"/>
              <c:showBubbleSize val="0"/>
            </c:dLbl>
            <c:dLbl>
              <c:idx val="1"/>
              <c:layout>
                <c:manualLayout>
                  <c:x val="9.4774426692677011E-3"/>
                  <c:y val="-2.6489507353858053E-2"/>
                </c:manualLayout>
              </c:layout>
              <c:dLblPos val="r"/>
              <c:showLegendKey val="0"/>
              <c:showVal val="1"/>
              <c:showCatName val="0"/>
              <c:showSerName val="0"/>
              <c:showPercent val="0"/>
              <c:showBubbleSize val="0"/>
            </c:dLbl>
            <c:dLbl>
              <c:idx val="2"/>
              <c:dLblPos val="r"/>
              <c:showLegendKey val="0"/>
              <c:showVal val="1"/>
              <c:showCatName val="0"/>
              <c:showSerName val="0"/>
              <c:showPercent val="0"/>
              <c:showBubbleSize val="0"/>
            </c:dLbl>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'[Сведения по преступности за 12 мес 2016.xls]Район диаграммы'!$B$88:$C$88</c:f>
              <c:numCache>
                <c:formatCode>0.0</c:formatCode>
                <c:ptCount val="2"/>
                <c:pt idx="0">
                  <c:v>12.320916905444127</c:v>
                </c:pt>
                <c:pt idx="1">
                  <c:v>3.9312039312039313</c:v>
                </c:pt>
              </c:numCache>
            </c:numRef>
          </c:val>
          <c:smooth val="1"/>
        </c:ser>
        <c:dLbls>
          <c:showLegendKey val="0"/>
          <c:showVal val="0"/>
          <c:showCatName val="0"/>
          <c:showSerName val="0"/>
          <c:showPercent val="0"/>
          <c:showBubbleSize val="0"/>
        </c:dLbls>
        <c:marker val="1"/>
        <c:smooth val="0"/>
        <c:axId val="132435968"/>
        <c:axId val="132437504"/>
      </c:lineChart>
      <c:catAx>
        <c:axId val="13242035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32421888"/>
        <c:crosses val="autoZero"/>
        <c:auto val="1"/>
        <c:lblAlgn val="ctr"/>
        <c:lblOffset val="100"/>
        <c:tickLblSkip val="1"/>
        <c:tickMarkSkip val="1"/>
        <c:noMultiLvlLbl val="0"/>
      </c:catAx>
      <c:valAx>
        <c:axId val="132421888"/>
        <c:scaling>
          <c:orientation val="minMax"/>
        </c:scaling>
        <c:delete val="0"/>
        <c:axPos val="l"/>
        <c:numFmt formatCode="0" sourceLinked="1"/>
        <c:majorTickMark val="none"/>
        <c:minorTickMark val="none"/>
        <c:tickLblPos val="none"/>
        <c:spPr>
          <a:ln w="9525">
            <a:noFill/>
          </a:ln>
        </c:spPr>
        <c:crossAx val="132420352"/>
        <c:crosses val="autoZero"/>
        <c:crossBetween val="between"/>
      </c:valAx>
      <c:catAx>
        <c:axId val="132435968"/>
        <c:scaling>
          <c:orientation val="minMax"/>
        </c:scaling>
        <c:delete val="1"/>
        <c:axPos val="b"/>
        <c:majorTickMark val="out"/>
        <c:minorTickMark val="none"/>
        <c:tickLblPos val="nextTo"/>
        <c:crossAx val="132437504"/>
        <c:crosses val="autoZero"/>
        <c:auto val="1"/>
        <c:lblAlgn val="ctr"/>
        <c:lblOffset val="100"/>
        <c:noMultiLvlLbl val="0"/>
      </c:catAx>
      <c:valAx>
        <c:axId val="132437504"/>
        <c:scaling>
          <c:orientation val="minMax"/>
          <c:max val="100"/>
        </c:scaling>
        <c:delete val="0"/>
        <c:axPos val="r"/>
        <c:numFmt formatCode="0.0" sourceLinked="1"/>
        <c:majorTickMark val="none"/>
        <c:minorTickMark val="none"/>
        <c:tickLblPos val="none"/>
        <c:spPr>
          <a:ln w="9525">
            <a:noFill/>
          </a:ln>
        </c:spPr>
        <c:crossAx val="132435968"/>
        <c:crosses val="max"/>
        <c:crossBetween val="between"/>
      </c:valAx>
      <c:spPr>
        <a:noFill/>
        <a:ln w="25400">
          <a:noFill/>
        </a:ln>
      </c:spPr>
    </c:plotArea>
    <c:legend>
      <c:legendPos val="r"/>
      <c:layout>
        <c:manualLayout>
          <c:xMode val="edge"/>
          <c:yMode val="edge"/>
          <c:x val="5.7943925233644861E-2"/>
          <c:y val="0.93313953488372092"/>
          <c:w val="0.89906620550935801"/>
          <c:h val="5.8139534883720922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blipFill dpi="0" rotWithShape="0">
      <a:blip xmlns:r="http://schemas.openxmlformats.org/officeDocument/2006/relationships" r:embed="rId1"/>
      <a:srcRect/>
      <a:tile tx="0" ty="0" sx="100000" sy="100000" flip="none" algn="tl"/>
    </a:blipFill>
    <a:ln w="9525">
      <a:noFill/>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преступности</a:t>
            </a:r>
          </a:p>
        </c:rich>
      </c:tx>
      <c:layout>
        <c:manualLayout>
          <c:xMode val="edge"/>
          <c:yMode val="edge"/>
          <c:x val="9.9009900990099011E-3"/>
          <c:y val="1.792114695340501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475259587000684"/>
          <c:y val="0.34767146782407815"/>
          <c:w val="0.71683237626892815"/>
          <c:h val="0.51613083883162114"/>
        </c:manualLayout>
      </c:layout>
      <c:pie3DChart>
        <c:varyColors val="1"/>
        <c:ser>
          <c:idx val="0"/>
          <c:order val="0"/>
          <c:spPr>
            <a:solidFill>
              <a:srgbClr val="9999FF"/>
            </a:solidFill>
            <a:ln w="12700">
              <a:solidFill>
                <a:srgbClr val="000000"/>
              </a:solidFill>
              <a:prstDash val="solid"/>
            </a:ln>
          </c:spPr>
          <c:explosion val="3"/>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24180803137051399"/>
                  <c:y val="7.7940171862078888E-3"/>
                </c:manualLayout>
              </c:layout>
              <c:tx>
                <c:rich>
                  <a:bodyPr/>
                  <a:lstStyle/>
                  <a:p>
                    <a:r>
                      <a:rPr lang="ru-RU"/>
                      <a:t>Убийства, ТВЗ, изнас
2%</a:t>
                    </a:r>
                  </a:p>
                </c:rich>
              </c:tx>
              <c:dLblPos val="bestFit"/>
              <c:showLegendKey val="0"/>
              <c:showVal val="0"/>
              <c:showCatName val="1"/>
              <c:showSerName val="0"/>
              <c:showPercent val="1"/>
              <c:showBubbleSize val="0"/>
            </c:dLbl>
            <c:dLbl>
              <c:idx val="1"/>
              <c:layout>
                <c:manualLayout>
                  <c:x val="9.9171506208158386E-2"/>
                  <c:y val="-3.8995513599611793E-2"/>
                </c:manualLayout>
              </c:layout>
              <c:dLblPos val="bestFit"/>
              <c:showLegendKey val="0"/>
              <c:showVal val="0"/>
              <c:showCatName val="1"/>
              <c:showSerName val="0"/>
              <c:showPercent val="1"/>
              <c:showBubbleSize val="0"/>
            </c:dLbl>
            <c:dLbl>
              <c:idx val="2"/>
              <c:layout>
                <c:manualLayout>
                  <c:x val="2.8972854604578126E-2"/>
                  <c:y val="-0.27098418587746154"/>
                </c:manualLayout>
              </c:layout>
              <c:dLblPos val="bestFit"/>
              <c:showLegendKey val="0"/>
              <c:showVal val="0"/>
              <c:showCatName val="1"/>
              <c:showSerName val="0"/>
              <c:showPercent val="1"/>
              <c:showBubbleSize val="0"/>
            </c:dLbl>
            <c:dLbl>
              <c:idx val="3"/>
              <c:layout>
                <c:manualLayout>
                  <c:x val="6.2178914262615625E-2"/>
                  <c:y val="0.26587162685579607"/>
                </c:manualLayout>
              </c:layout>
              <c:dLblPos val="bestFit"/>
              <c:showLegendKey val="0"/>
              <c:showVal val="0"/>
              <c:showCatName val="1"/>
              <c:showSerName val="0"/>
              <c:showPercent val="1"/>
              <c:showBubbleSize val="0"/>
            </c:dLbl>
            <c:numFmt formatCode="0%" sourceLinked="0"/>
            <c:spPr>
              <a:noFill/>
              <a:ln w="25400">
                <a:noFill/>
              </a:ln>
            </c:spPr>
            <c:txPr>
              <a:bodyPr/>
              <a:lstStyle/>
              <a:p>
                <a:pPr>
                  <a:defRPr sz="975"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'[Сведения по преступности за 12 мес 2016.xls]Район диаграммы'!$A$60:$A$63</c:f>
              <c:strCache>
                <c:ptCount val="4"/>
                <c:pt idx="0">
                  <c:v>Уб, ТВЗ, изнас</c:v>
                </c:pt>
                <c:pt idx="1">
                  <c:v>Разб, граб, вымог</c:v>
                </c:pt>
                <c:pt idx="2">
                  <c:v>Кражи</c:v>
                </c:pt>
                <c:pt idx="3">
                  <c:v>Прочие</c:v>
                </c:pt>
              </c:strCache>
            </c:strRef>
          </c:cat>
          <c:val>
            <c:numRef>
              <c:f>'[Сведения по преступности за 12 мес 2016.xls]Район диаграммы'!$C$60:$C$63</c:f>
              <c:numCache>
                <c:formatCode>0</c:formatCode>
                <c:ptCount val="4"/>
                <c:pt idx="0">
                  <c:v>15</c:v>
                </c:pt>
                <c:pt idx="1">
                  <c:v>12</c:v>
                </c:pt>
                <c:pt idx="2">
                  <c:v>289</c:v>
                </c:pt>
                <c:pt idx="3">
                  <c:v>376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gradFill rotWithShape="0">
      <a:gsLst>
        <a:gs pos="0">
          <a:srgbClr val="CCFFFF"/>
        </a:gs>
        <a:gs pos="100000">
          <a:srgbClr val="FF99CC"/>
        </a:gs>
      </a:gsLst>
      <a:lin ang="2700000" scaled="1"/>
    </a:gradFill>
    <a:ln w="9525">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3736-D3E7-411B-A310-5240A465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Худяков</dc:creator>
  <cp:lastModifiedBy>Отмахова Ольга Юрьевна</cp:lastModifiedBy>
  <cp:revision>3</cp:revision>
  <cp:lastPrinted>2016-10-20T03:54:00Z</cp:lastPrinted>
  <dcterms:created xsi:type="dcterms:W3CDTF">2017-07-18T10:35:00Z</dcterms:created>
  <dcterms:modified xsi:type="dcterms:W3CDTF">2017-07-18T10:35:00Z</dcterms:modified>
</cp:coreProperties>
</file>