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Отчет о ходе реализации муниципальной программы «Поддержка малого и среднего  предпринимательства  в Грязовецком муниципальном районе на 2015-2017 годы»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за 2017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360" w:right="-1" w:hanging="360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Конкретные результаты реализации муниципальной программы, достигнутые за отчетный период: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1" w:hanging="0"/>
        <w:jc w:val="both"/>
        <w:outlineLvl w:val="2"/>
        <w:rPr/>
      </w:pPr>
      <w:r>
        <w:rPr>
          <w:rFonts w:cs="Times New Roman" w:ascii="Times New Roman" w:hAnsi="Times New Roman"/>
          <w:sz w:val="24"/>
          <w:szCs w:val="24"/>
        </w:rPr>
        <w:t>-  предоставлена финансовая поддержка  1 индивидуальному предпринимателю;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1" w:hanging="0"/>
        <w:jc w:val="both"/>
        <w:outlineLvl w:val="2"/>
        <w:rPr/>
      </w:pPr>
      <w:r>
        <w:rPr>
          <w:rFonts w:cs="Times New Roman" w:ascii="Times New Roman" w:hAnsi="Times New Roman"/>
          <w:sz w:val="24"/>
          <w:szCs w:val="24"/>
        </w:rPr>
        <w:t>-  предоставлена имущественная поддержка  2 индивидуальным предпринимателям и 1 малому предприятию;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1" w:hanging="0"/>
        <w:jc w:val="both"/>
        <w:outlineLvl w:val="2"/>
        <w:rPr/>
      </w:pPr>
      <w:r>
        <w:rPr>
          <w:rFonts w:cs="Times New Roman" w:ascii="Times New Roman" w:hAnsi="Times New Roman"/>
          <w:sz w:val="24"/>
          <w:szCs w:val="24"/>
        </w:rPr>
        <w:t>-  организовано и проведено 2 обучающих семинара;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1" w:hanging="0"/>
        <w:jc w:val="both"/>
        <w:outlineLvl w:val="2"/>
        <w:rPr/>
      </w:pPr>
      <w:r>
        <w:rPr>
          <w:rFonts w:cs="Times New Roman" w:ascii="Times New Roman" w:hAnsi="Times New Roman"/>
          <w:sz w:val="24"/>
          <w:szCs w:val="24"/>
        </w:rPr>
        <w:t xml:space="preserve">-  проведен </w:t>
      </w:r>
      <w:r>
        <w:rPr>
          <w:rFonts w:cs="Bookman Old Style" w:ascii="Times New Roman" w:hAnsi="Times New Roman"/>
          <w:sz w:val="24"/>
          <w:szCs w:val="24"/>
        </w:rPr>
        <w:t>муниципальный этап областного конкурса «Юный предприниматель Вологодской области» 2017.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Перечень основных мероприятий, мероприятий, контрольных событий.</w:t>
      </w:r>
    </w:p>
    <w:p>
      <w:pPr>
        <w:pStyle w:val="ConsPlusCell"/>
        <w:snapToGrid w:val="false"/>
        <w:spacing w:before="40" w:after="200"/>
        <w:ind w:left="57" w:hanging="0"/>
        <w:rPr/>
      </w:pPr>
      <w:r>
        <w:rPr>
          <w:i/>
        </w:rPr>
        <w:t>Основное  мероприятие 1.1</w:t>
      </w:r>
      <w:r>
        <w:rPr/>
        <w:t xml:space="preserve"> </w:t>
      </w:r>
    </w:p>
    <w:p>
      <w:pPr>
        <w:pStyle w:val="ConsPlusCell"/>
        <w:snapToGrid w:val="false"/>
        <w:spacing w:before="40" w:after="200"/>
        <w:ind w:left="57" w:hanging="0"/>
        <w:jc w:val="both"/>
        <w:rPr/>
      </w:pPr>
      <w:r>
        <w:rPr>
          <w:sz w:val="24"/>
          <w:szCs w:val="24"/>
        </w:rPr>
        <w:t>Предоставление на конкурс</w:t>
        <w:softHyphen/>
        <w:t>ной ос</w:t>
        <w:softHyphen/>
        <w:t>нове грантов в форме субсидий субъек</w:t>
        <w:softHyphen/>
        <w:t>там мало</w:t>
        <w:softHyphen/>
        <w:t>го и сред</w:t>
        <w:softHyphen/>
        <w:t>него пред</w:t>
        <w:softHyphen/>
        <w:t>принимательс</w:t>
        <w:softHyphen/>
        <w:t>тва на созда</w:t>
        <w:softHyphen/>
        <w:t>ние собственного дела</w:t>
      </w:r>
      <w:r>
        <w:rPr>
          <w:color w:val="FF0000"/>
          <w:sz w:val="24"/>
          <w:szCs w:val="24"/>
        </w:rPr>
        <w:t>.</w:t>
      </w:r>
    </w:p>
    <w:p>
      <w:pPr>
        <w:pStyle w:val="ConsPlusCell"/>
        <w:snapToGrid w:val="false"/>
        <w:spacing w:before="40" w:after="200"/>
        <w:ind w:left="57" w:hanging="0"/>
        <w:jc w:val="both"/>
        <w:rPr/>
      </w:pPr>
      <w:r>
        <w:rPr/>
        <w:t>В 2017 году  предоставлен грант в форме субсидии на создание собственного дела 1 индивидуальному предпринимателю в размере 100 тысяч рублей.</w:t>
      </w:r>
    </w:p>
    <w:p>
      <w:pPr>
        <w:pStyle w:val="ConsPlusCell"/>
        <w:snapToGrid w:val="false"/>
        <w:spacing w:before="40" w:after="200"/>
        <w:ind w:left="57" w:hanging="0"/>
        <w:rPr/>
      </w:pPr>
      <w:r>
        <w:rPr>
          <w:i/>
        </w:rPr>
        <w:t>Основное мероприятие 1.2</w:t>
      </w:r>
      <w:r>
        <w:rPr/>
        <w:t xml:space="preserve"> </w:t>
      </w:r>
    </w:p>
    <w:p>
      <w:pPr>
        <w:pStyle w:val="ConsPlusCell"/>
        <w:snapToGrid w:val="false"/>
        <w:spacing w:before="40" w:after="200"/>
        <w:ind w:left="57" w:hanging="0"/>
        <w:jc w:val="both"/>
        <w:rPr/>
      </w:pPr>
      <w:r>
        <w:rPr/>
        <w:t>Мониторинг деятельности субъ</w:t>
        <w:softHyphen/>
        <w:t>ектов малого  и среднего пред</w:t>
        <w:softHyphen/>
        <w:t>принима</w:t>
        <w:softHyphen/>
        <w:t>тель</w:t>
        <w:softHyphen/>
        <w:t>ства, полу</w:t>
        <w:softHyphen/>
        <w:t>чивших поддержку в рамках программы, ведение реестра субъек</w:t>
        <w:softHyphen/>
        <w:t>тов малог</w:t>
        <w:softHyphen/>
        <w:t>о и среднего пред</w:t>
        <w:softHyphen/>
        <w:t>прини</w:t>
        <w:softHyphen/>
        <w:t>ма</w:t>
        <w:softHyphen/>
        <w:t>тельства, получивших му</w:t>
        <w:softHyphen/>
        <w:t>ниципаль</w:t>
        <w:softHyphen/>
        <w:t>ную под</w:t>
        <w:softHyphen/>
        <w:t>держку.</w:t>
      </w:r>
    </w:p>
    <w:p>
      <w:pPr>
        <w:pStyle w:val="ConsPlusCell"/>
        <w:snapToGrid w:val="false"/>
        <w:spacing w:before="40" w:after="200"/>
        <w:ind w:left="57" w:hanging="0"/>
        <w:jc w:val="both"/>
        <w:rPr/>
      </w:pPr>
      <w:r>
        <w:rPr/>
        <w:t>В 2017 году осуществлялся мониторинг за деятельностью 2  индивидуальных предпринимателей, которым был представлен грант в форме  субсидии на создание собственного дела в 2016 году.</w:t>
      </w:r>
    </w:p>
    <w:p>
      <w:pPr>
        <w:pStyle w:val="ConsPlusCell"/>
        <w:snapToGrid w:val="false"/>
        <w:spacing w:before="40" w:after="200"/>
        <w:ind w:left="57" w:hanging="0"/>
        <w:jc w:val="both"/>
        <w:rPr/>
      </w:pPr>
      <w:r>
        <w:rPr/>
        <w:t>Информация о получателях финансовой и имущественной поддержки в 2017 году занесена в реестры субъек</w:t>
        <w:softHyphen/>
        <w:t>тов малог</w:t>
        <w:softHyphen/>
        <w:t>о и среднего пред</w:t>
        <w:softHyphen/>
        <w:t>прини</w:t>
        <w:softHyphen/>
        <w:t>ма</w:t>
        <w:softHyphen/>
        <w:t>тельства - получателей му</w:t>
        <w:softHyphen/>
        <w:t>ниципаль</w:t>
        <w:softHyphen/>
        <w:t>ной под</w:t>
        <w:softHyphen/>
        <w:t xml:space="preserve">держки. Реестры размещен на официальном сайте района в разделе «Малый и средний бизнес». Для проведения ежегодного мониторинга оказания органами местного самоуправления  поддержке субъектам малого и среднего предпринимательства  информация о финансовой поддержке направлена  в АО «Корпорация МСП» с использованием автоматизированной информационной системы «Мониторинг МСП», размещенной в сети интернет по адресу: monitoring.corpmsp.ru. </w:t>
      </w:r>
    </w:p>
    <w:p>
      <w:pPr>
        <w:pStyle w:val="ConsPlusCell"/>
        <w:snapToGrid w:val="false"/>
        <w:spacing w:before="40" w:after="200"/>
        <w:ind w:left="57" w:hanging="0"/>
        <w:rPr/>
      </w:pPr>
      <w:r>
        <w:rPr>
          <w:i/>
        </w:rPr>
        <w:t>Основное мероприятие 2.1</w:t>
      </w:r>
    </w:p>
    <w:p>
      <w:pPr>
        <w:pStyle w:val="ConsPlusCell"/>
        <w:snapToGrid w:val="false"/>
        <w:spacing w:before="40" w:after="200"/>
        <w:ind w:left="57" w:hanging="0"/>
        <w:jc w:val="both"/>
        <w:rPr/>
      </w:pPr>
      <w:r>
        <w:rPr/>
        <w:t>Формирование и ведение пе</w:t>
        <w:softHyphen/>
        <w:t>речня му</w:t>
        <w:softHyphen/>
        <w:t>ниципального иму</w:t>
        <w:softHyphen/>
        <w:t>щества, пред</w:t>
        <w:softHyphen/>
        <w:t>назна</w:t>
        <w:softHyphen/>
        <w:t>ченного для переда</w:t>
        <w:softHyphen/>
        <w:t>чи во вла</w:t>
        <w:softHyphen/>
        <w:t>дение и (или) пользова</w:t>
        <w:softHyphen/>
        <w:t>ние исклю</w:t>
        <w:softHyphen/>
        <w:t>чительно субъек</w:t>
        <w:softHyphen/>
        <w:t>там малого и сред</w:t>
        <w:softHyphen/>
        <w:t>него пред</w:t>
        <w:softHyphen/>
        <w:t>принимательства и орга</w:t>
        <w:softHyphen/>
        <w:t>низациям, об</w:t>
        <w:softHyphen/>
        <w:t>разующим ин</w:t>
        <w:softHyphen/>
        <w:t>фраструк</w:t>
        <w:softHyphen/>
        <w:t>туру под</w:t>
        <w:softHyphen/>
        <w:t>держки ма</w:t>
        <w:softHyphen/>
        <w:t>лого и среднего предпри</w:t>
        <w:softHyphen/>
        <w:t>нима</w:t>
        <w:softHyphen/>
        <w:t>тельства. Передача  муниципаль</w:t>
        <w:softHyphen/>
        <w:t>ного имущества в аренду в соответ</w:t>
        <w:softHyphen/>
        <w:t>ствии с действую</w:t>
        <w:softHyphen/>
        <w:t>щим законодатель</w:t>
        <w:softHyphen/>
        <w:t xml:space="preserve">ством. </w:t>
      </w:r>
    </w:p>
    <w:p>
      <w:pPr>
        <w:pStyle w:val="ConsPlusCell"/>
        <w:snapToGrid w:val="false"/>
        <w:spacing w:before="40" w:after="200"/>
        <w:ind w:left="57" w:hanging="0"/>
        <w:jc w:val="both"/>
        <w:rPr/>
      </w:pPr>
      <w:r>
        <w:rPr/>
        <w:t xml:space="preserve">Распоряжением Управления по имущественным и земельным отношениям Грязовецкого муниципального района от 14.05.2009 № 417-р утвержден перечень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который своевременно вносятся изменения (последние  изменения  от  11.05.2016  № 228-р). </w:t>
      </w:r>
    </w:p>
    <w:p>
      <w:pPr>
        <w:pStyle w:val="ConsPlusCell"/>
        <w:snapToGrid w:val="false"/>
        <w:spacing w:before="40" w:after="200"/>
        <w:ind w:left="57" w:hanging="0"/>
        <w:jc w:val="both"/>
        <w:rPr/>
      </w:pPr>
      <w:r>
        <w:rPr/>
        <w:t>Общая площадь нежилых помещений, включенных в Перечень – 142,3 кв.м.; количество объектов, включенных в Перечень – 2; количество заключенных договоров аренды – 2; целевое назначение использования:  мастерская по ремонту обуви, мастерская по пошиву одежды.</w:t>
      </w:r>
    </w:p>
    <w:p>
      <w:pPr>
        <w:pStyle w:val="ConsPlusCell"/>
        <w:snapToGrid w:val="false"/>
        <w:spacing w:before="40" w:after="200"/>
        <w:ind w:left="57" w:hanging="0"/>
        <w:rPr/>
      </w:pPr>
      <w:r>
        <w:rPr>
          <w:i/>
        </w:rPr>
        <w:t>Основное мероприятие 2.2</w:t>
      </w:r>
      <w:r>
        <w:rPr/>
        <w:t xml:space="preserve">  </w:t>
      </w:r>
    </w:p>
    <w:p>
      <w:pPr>
        <w:pStyle w:val="ConsPlusCell"/>
        <w:snapToGrid w:val="false"/>
        <w:spacing w:before="40" w:after="200"/>
        <w:ind w:left="57" w:hanging="0"/>
        <w:jc w:val="both"/>
        <w:rPr/>
      </w:pPr>
      <w:r>
        <w:rPr/>
        <w:t>Оказание субъектам малого и сред</w:t>
        <w:softHyphen/>
        <w:t>него предприниматель</w:t>
        <w:softHyphen/>
        <w:t>ства имуще</w:t>
        <w:softHyphen/>
        <w:t>ст</w:t>
        <w:softHyphen/>
        <w:t>венной под</w:t>
        <w:softHyphen/>
        <w:t>держки  в виде пере</w:t>
        <w:softHyphen/>
        <w:t>дачи в аренду му</w:t>
        <w:softHyphen/>
        <w:t>ниципального иму</w:t>
        <w:softHyphen/>
        <w:t>ще</w:t>
        <w:softHyphen/>
        <w:t>ства района.</w:t>
      </w:r>
    </w:p>
    <w:p>
      <w:pPr>
        <w:pStyle w:val="Normal"/>
        <w:snapToGrid w:val="false"/>
        <w:spacing w:lineRule="auto" w:line="240" w:before="40" w:after="200"/>
        <w:ind w:lef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оказана имущественная поддержка 3 субъектам малого и среднего предпринимательства в виде передачи в аренду муниципального имущества района площадью 282 кв.м, не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pStyle w:val="ConsPlusCell"/>
        <w:snapToGrid w:val="false"/>
        <w:spacing w:before="40" w:after="200"/>
        <w:ind w:left="57" w:hanging="0"/>
        <w:rPr/>
      </w:pPr>
      <w:r>
        <w:rPr>
          <w:i/>
        </w:rPr>
        <w:t>Основное мероприятие 2.3</w:t>
      </w:r>
    </w:p>
    <w:p>
      <w:pPr>
        <w:pStyle w:val="ConsPlusCell"/>
        <w:snapToGrid w:val="false"/>
        <w:spacing w:before="40" w:after="200"/>
        <w:ind w:left="57" w:hanging="0"/>
        <w:jc w:val="both"/>
        <w:rPr/>
      </w:pPr>
      <w:r>
        <w:rPr/>
        <w:t>Предоставление субъектам малого и среднего предприни</w:t>
        <w:softHyphen/>
        <w:t>ма</w:t>
        <w:softHyphen/>
        <w:t>тельства пре</w:t>
        <w:softHyphen/>
        <w:t>имуществен</w:t>
        <w:softHyphen/>
        <w:t>ного пра</w:t>
        <w:softHyphen/>
        <w:t>ва выкупа арен</w:t>
        <w:softHyphen/>
        <w:t>дуе</w:t>
        <w:softHyphen/>
        <w:t>мого имуще</w:t>
        <w:softHyphen/>
        <w:t>ства в соответст</w:t>
        <w:softHyphen/>
        <w:t>вии с Федераль</w:t>
        <w:softHyphen/>
        <w:t>ным законом  от 22.07.2008 № 159-ФЗ «Об осо</w:t>
        <w:softHyphen/>
        <w:t>бенностях отчуж</w:t>
        <w:softHyphen/>
        <w:t>дения не</w:t>
        <w:softHyphen/>
        <w:t>дви</w:t>
        <w:softHyphen/>
        <w:t>жимого имущества, нахо</w:t>
        <w:softHyphen/>
        <w:t>дяще</w:t>
        <w:softHyphen/>
        <w:t>гося в государственной соб</w:t>
        <w:softHyphen/>
        <w:t>ст</w:t>
        <w:softHyphen/>
        <w:t>венности субъектов Рос</w:t>
        <w:softHyphen/>
        <w:t>сий</w:t>
        <w:softHyphen/>
        <w:t>ской Феде</w:t>
        <w:softHyphen/>
        <w:t>рации или в му</w:t>
        <w:softHyphen/>
        <w:t>ницип</w:t>
        <w:softHyphen/>
        <w:t>аль</w:t>
        <w:softHyphen/>
        <w:t>ной собствен</w:t>
        <w:softHyphen/>
        <w:t>ности и арендуе</w:t>
        <w:softHyphen/>
        <w:t>мого субъектами ма</w:t>
        <w:softHyphen/>
        <w:t>ло</w:t>
        <w:softHyphen/>
        <w:t>го и сред</w:t>
        <w:softHyphen/>
        <w:t>него пред</w:t>
        <w:softHyphen/>
        <w:t>принима</w:t>
        <w:softHyphen/>
        <w:t>тельства, и о внесении из</w:t>
        <w:softHyphen/>
        <w:t>мене</w:t>
        <w:softHyphen/>
        <w:t>ний в отдельные законодатель</w:t>
        <w:softHyphen/>
        <w:t>ные акты Россий</w:t>
        <w:softHyphen/>
        <w:t>ской Федера</w:t>
        <w:softHyphen/>
        <w:t xml:space="preserve">ции». </w:t>
      </w:r>
      <w:r>
        <w:rPr>
          <w:color w:val="00000A"/>
        </w:rPr>
        <w:t>В 2017 году Управлением по имущественным и земельным отношениям района заключен 1 договор  купли-продажи недвижимого имущества с субъектом МСП.</w:t>
      </w:r>
    </w:p>
    <w:p>
      <w:pPr>
        <w:pStyle w:val="ConsPlusCell"/>
        <w:snapToGrid w:val="false"/>
        <w:spacing w:before="40" w:after="200"/>
        <w:ind w:left="57" w:hanging="0"/>
        <w:rPr/>
      </w:pPr>
      <w:r>
        <w:rPr>
          <w:i/>
        </w:rPr>
        <w:t>Основное мероприятие 3.1</w:t>
      </w:r>
      <w:r>
        <w:rPr/>
        <w:t xml:space="preserve"> </w:t>
      </w:r>
    </w:p>
    <w:p>
      <w:pPr>
        <w:pStyle w:val="ConsPlusCell"/>
        <w:snapToGrid w:val="false"/>
        <w:spacing w:before="40" w:after="200"/>
        <w:ind w:left="57" w:hanging="0"/>
        <w:jc w:val="both"/>
        <w:rPr/>
      </w:pPr>
      <w:r>
        <w:rPr/>
        <w:t>Мониторинг нормативных право</w:t>
        <w:softHyphen/>
        <w:t>вых актов в части муни</w:t>
        <w:softHyphen/>
        <w:t>ципальной под</w:t>
        <w:softHyphen/>
        <w:t>держки малого и среднего предпри</w:t>
        <w:softHyphen/>
        <w:t>ниматель</w:t>
        <w:softHyphen/>
        <w:t>ства.</w:t>
      </w:r>
    </w:p>
    <w:p>
      <w:pPr>
        <w:pStyle w:val="ConsPlusCell"/>
        <w:snapToGrid w:val="false"/>
        <w:ind w:left="57" w:hanging="0"/>
        <w:jc w:val="both"/>
        <w:rPr/>
      </w:pPr>
      <w:r>
        <w:rPr>
          <w:rFonts w:cs="Times New Roman"/>
          <w:sz w:val="24"/>
          <w:szCs w:val="24"/>
          <w:lang w:val="ru-RU"/>
        </w:rPr>
        <w:t xml:space="preserve">Решением Земского Собрания района </w:t>
      </w:r>
      <w:r>
        <w:rPr>
          <w:rFonts w:cs="Times New Roman"/>
          <w:bCs/>
          <w:sz w:val="24"/>
          <w:szCs w:val="24"/>
          <w:lang w:val="ru-RU"/>
        </w:rPr>
        <w:t xml:space="preserve">от 02.11.2017 № 55 </w:t>
      </w:r>
      <w:r>
        <w:rPr>
          <w:rFonts w:cs="Times New Roman"/>
          <w:sz w:val="24"/>
          <w:szCs w:val="24"/>
          <w:lang w:val="ru-RU"/>
        </w:rPr>
        <w:t xml:space="preserve"> внесены изменения   в Положение о порядке формирования, ведения, обязательного опубликования перечня имущества района, предназначенного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предпринимательства, утвержденное  решением Земского Собрания района от 30.04.2009  № 17 </w:t>
      </w:r>
      <w:r>
        <w:rPr>
          <w:rFonts w:cs="Times New Roman"/>
          <w:bCs/>
          <w:sz w:val="24"/>
          <w:szCs w:val="24"/>
          <w:lang w:val="ru-RU"/>
        </w:rPr>
        <w:t>(Положение изложено в новой редакции).</w:t>
      </w:r>
    </w:p>
    <w:p>
      <w:pPr>
        <w:pStyle w:val="ConsPlusCell"/>
        <w:snapToGrid w:val="false"/>
        <w:ind w:left="57" w:hanging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</w:r>
    </w:p>
    <w:p>
      <w:pPr>
        <w:pStyle w:val="ConsPlusCell"/>
        <w:snapToGrid w:val="false"/>
        <w:spacing w:before="40" w:after="200"/>
        <w:ind w:left="57" w:hanging="0"/>
        <w:jc w:val="both"/>
        <w:rPr/>
      </w:pPr>
      <w:r>
        <w:rPr>
          <w:bCs/>
        </w:rPr>
        <w:t>Р</w:t>
      </w:r>
      <w:r>
        <w:rPr>
          <w:bCs/>
          <w:sz w:val="24"/>
          <w:szCs w:val="24"/>
        </w:rPr>
        <w:t xml:space="preserve">ешением Земского Собрания района от 02.11.2017 № 56  внесены  </w:t>
      </w:r>
      <w:r>
        <w:rPr>
          <w:rFonts w:cs="Times New Roman"/>
          <w:bCs/>
          <w:sz w:val="24"/>
          <w:szCs w:val="24"/>
          <w:lang w:val="ru-RU"/>
        </w:rPr>
        <w:t xml:space="preserve">изменения в Положение о порядке и условиях предоставления в аренду имущества района, включенного в перечень имущества района, предназначенного для передачи во владение и (или) пользование  субъектами малого  и среднего предпринимательства и организациям, образующим инфраструктуру поддержки субъектов малого и среднего предпринимательства, утвержденное  решением Земского Собрания района от 30.04.2009 № 18 </w:t>
      </w:r>
      <w:r>
        <w:rPr>
          <w:bCs/>
          <w:sz w:val="24"/>
          <w:szCs w:val="24"/>
        </w:rPr>
        <w:t xml:space="preserve">  </w:t>
      </w:r>
      <w:bookmarkStart w:id="0" w:name="__DdeLink__4172_1336072154"/>
      <w:r>
        <w:rPr>
          <w:bCs/>
          <w:sz w:val="24"/>
          <w:szCs w:val="24"/>
        </w:rPr>
        <w:t xml:space="preserve">(Положение изложено </w:t>
      </w:r>
      <w:bookmarkEnd w:id="0"/>
      <w:r>
        <w:rPr>
          <w:bCs/>
          <w:sz w:val="24"/>
          <w:szCs w:val="24"/>
        </w:rPr>
        <w:t>в новой редакции).</w:t>
      </w:r>
    </w:p>
    <w:p>
      <w:pPr>
        <w:pStyle w:val="ConsPlusCell"/>
        <w:snapToGrid w:val="false"/>
        <w:spacing w:before="40" w:after="200"/>
        <w:ind w:left="57" w:hanging="0"/>
        <w:rPr/>
      </w:pPr>
      <w:r>
        <w:rPr>
          <w:i/>
        </w:rPr>
        <w:t>Основное  мероприятие 3.2</w:t>
      </w:r>
      <w:r>
        <w:rPr/>
        <w:t xml:space="preserve"> </w:t>
      </w:r>
    </w:p>
    <w:p>
      <w:pPr>
        <w:pStyle w:val="ConsPlusCell"/>
        <w:snapToGrid w:val="false"/>
        <w:spacing w:before="40" w:after="200"/>
        <w:ind w:left="57" w:hanging="0"/>
        <w:jc w:val="both"/>
        <w:rPr/>
      </w:pPr>
      <w:r>
        <w:rPr/>
        <w:t>Подготовка и публикация информа</w:t>
        <w:softHyphen/>
        <w:t>ционных материалов о существую</w:t>
        <w:softHyphen/>
        <w:t>щей поддержке пред</w:t>
        <w:softHyphen/>
        <w:t>приниматель</w:t>
        <w:softHyphen/>
        <w:t>ства в сред</w:t>
        <w:softHyphen/>
        <w:t>ствах массовой информа</w:t>
        <w:softHyphen/>
        <w:t>ции и размещение их на офици</w:t>
        <w:softHyphen/>
        <w:t>аль</w:t>
        <w:softHyphen/>
        <w:t>ном сайте Грязовецкого муници</w:t>
        <w:softHyphen/>
        <w:t>пального района в информационно-телекоммуникаци</w:t>
        <w:softHyphen/>
        <w:t>онной сети «Ин</w:t>
        <w:softHyphen/>
        <w:t>тернет».</w:t>
      </w:r>
    </w:p>
    <w:p>
      <w:pPr>
        <w:pStyle w:val="ConsPlusCell"/>
        <w:snapToGrid w:val="false"/>
        <w:spacing w:before="40" w:after="200"/>
        <w:ind w:left="57" w:hanging="0"/>
        <w:jc w:val="both"/>
        <w:rPr/>
      </w:pPr>
      <w:r>
        <w:rPr>
          <w:color w:val="00000A"/>
        </w:rPr>
        <w:t>1 июня, 31 июля, 21 сентября,</w:t>
      </w:r>
      <w:r>
        <w:rPr>
          <w:color w:val="FF0066"/>
        </w:rPr>
        <w:t xml:space="preserve"> </w:t>
      </w:r>
      <w:r>
        <w:rPr>
          <w:color w:val="00000A"/>
        </w:rPr>
        <w:t xml:space="preserve">28 сентября   2017 года размещены объявления на официальном сайте района и в газете «Сельская правда» о  начале приеме документов на предоставление грантов в форме субсидий </w:t>
      </w:r>
      <w:r>
        <w:rPr>
          <w:color w:val="00000A"/>
          <w:shd w:fill="FFFFFF" w:val="clear"/>
        </w:rPr>
        <w:t xml:space="preserve">субъектам малого и среднего предпринимательства в рамках </w:t>
      </w:r>
      <w:r>
        <w:rPr>
          <w:color w:val="00000A"/>
        </w:rPr>
        <w:t>муниципальной программы «Поддержка малого и среднего  предпринимательства  в Грязовецком муниципальном районе на 2015-2017 годы».</w:t>
      </w:r>
    </w:p>
    <w:p>
      <w:pPr>
        <w:pStyle w:val="ConsPlusCell"/>
        <w:snapToGrid w:val="false"/>
        <w:spacing w:before="40" w:after="200"/>
        <w:ind w:left="57" w:hanging="0"/>
        <w:jc w:val="both"/>
        <w:rPr/>
      </w:pPr>
      <w:r>
        <w:rPr>
          <w:color w:val="00000A"/>
        </w:rPr>
        <w:t xml:space="preserve">На официальном сайте района размещалась информация о бизнес-навигаторе МСП (12.07.2017, 20.07.2017, 06.12.2017), о мерах поддержки, оказываемых  федеральной «Корпорацией МСП», о кредитовании субъектов МСП, о </w:t>
      </w:r>
      <w:r>
        <w:rPr>
          <w:b w:val="false"/>
          <w:i w:val="false"/>
          <w:caps w:val="false"/>
          <w:smallCaps w:val="false"/>
          <w:color w:val="242424"/>
          <w:spacing w:val="0"/>
          <w:sz w:val="24"/>
          <w:szCs w:val="24"/>
        </w:rPr>
        <w:t>Едином реестре субъектов малого и среднего предпринимательства.</w:t>
      </w:r>
      <w:r>
        <w:rPr>
          <w:sz w:val="24"/>
          <w:szCs w:val="24"/>
        </w:rPr>
        <w:t xml:space="preserve"> </w:t>
      </w:r>
    </w:p>
    <w:p>
      <w:pPr>
        <w:pStyle w:val="ConsPlusCell"/>
        <w:snapToGrid w:val="false"/>
        <w:spacing w:before="40" w:after="200"/>
        <w:rPr/>
      </w:pPr>
      <w:r>
        <w:rPr>
          <w:i/>
        </w:rPr>
        <w:t>Основное мероприятие 3.3</w:t>
      </w:r>
      <w:r>
        <w:rPr/>
        <w:t xml:space="preserve"> </w:t>
      </w:r>
    </w:p>
    <w:p>
      <w:pPr>
        <w:pStyle w:val="ConsPlusCell"/>
        <w:snapToGrid w:val="false"/>
        <w:spacing w:before="40" w:after="200"/>
        <w:jc w:val="both"/>
        <w:rPr/>
      </w:pPr>
      <w:r>
        <w:rPr/>
        <w:t>Организация размещения му</w:t>
        <w:softHyphen/>
        <w:t>ниц</w:t>
        <w:softHyphen/>
        <w:t>и</w:t>
        <w:softHyphen/>
        <w:t>пального заказа у субъек</w:t>
        <w:softHyphen/>
        <w:t>тов ма</w:t>
        <w:softHyphen/>
        <w:t>лого и среднего пред</w:t>
        <w:softHyphen/>
        <w:t>принимат</w:t>
        <w:softHyphen/>
        <w:t xml:space="preserve">ельства. </w:t>
      </w:r>
    </w:p>
    <w:p>
      <w:pPr>
        <w:pStyle w:val="Style24"/>
        <w:jc w:val="both"/>
        <w:rPr/>
      </w:pPr>
      <w:r>
        <w:rPr>
          <w:rFonts w:ascii="Times New Roman" w:hAnsi="Times New Roman"/>
          <w:sz w:val="24"/>
          <w:szCs w:val="24"/>
        </w:rPr>
        <w:t>В 2017 году проведено 123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электронных аукциона, из них 78 для малого бизнеса. Сумма заключенных муниципальным заказчиком контрактов с субъектами малого предпринимательства составила </w:t>
      </w:r>
      <w:r>
        <w:rPr>
          <w:rFonts w:ascii="Times New Roman" w:hAnsi="Times New Roman"/>
          <w:sz w:val="24"/>
          <w:szCs w:val="24"/>
        </w:rPr>
        <w:t>46464</w:t>
      </w:r>
      <w:r>
        <w:rPr>
          <w:rFonts w:ascii="Times New Roman" w:hAnsi="Times New Roman"/>
          <w:sz w:val="24"/>
          <w:szCs w:val="24"/>
        </w:rPr>
        <w:t xml:space="preserve"> тыс.руб. или 75 %  от общего суммы заключенных муниципальных контрактов.</w:t>
      </w:r>
    </w:p>
    <w:p>
      <w:pPr>
        <w:pStyle w:val="ConsPlusCell"/>
        <w:snapToGrid w:val="false"/>
        <w:spacing w:before="40" w:after="200"/>
        <w:rPr/>
      </w:pPr>
      <w:r>
        <w:rPr>
          <w:i/>
        </w:rPr>
        <w:t>Основное мероприятие 4.1</w:t>
      </w:r>
      <w:r>
        <w:rPr/>
        <w:t xml:space="preserve"> </w:t>
      </w:r>
    </w:p>
    <w:p>
      <w:pPr>
        <w:pStyle w:val="ConsPlusCell"/>
        <w:snapToGrid w:val="false"/>
        <w:spacing w:before="40" w:after="200"/>
        <w:jc w:val="both"/>
        <w:rPr/>
      </w:pPr>
      <w:r>
        <w:rPr/>
        <w:t>Организация и проведение район</w:t>
        <w:softHyphen/>
        <w:t>ных конкурсов для ма</w:t>
        <w:softHyphen/>
        <w:t>лого и сред</w:t>
        <w:softHyphen/>
        <w:t>него  предпринима</w:t>
        <w:softHyphen/>
        <w:t>тельства, содей</w:t>
        <w:softHyphen/>
        <w:t>ствие участию субъек</w:t>
        <w:softHyphen/>
        <w:t>тов малого и среднего  пред</w:t>
        <w:softHyphen/>
        <w:t>принима</w:t>
        <w:softHyphen/>
        <w:t>тельства в  конкур</w:t>
        <w:softHyphen/>
        <w:t>сах, выставках и ярмарках.</w:t>
      </w:r>
    </w:p>
    <w:p>
      <w:pPr>
        <w:pStyle w:val="Normal"/>
        <w:bidi w:val="0"/>
        <w:snapToGrid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Представители малого и  среднего предпринимательства  в течение 2017 года принимали участие во всех ярмарках, проводимых в районе: 29 апреля проводилась весенняя универсальная ярмарка, 1 июля в г.Грязовце состоялась </w:t>
      </w:r>
      <w:r>
        <w:rPr>
          <w:rFonts w:cs="Times New Roman" w:ascii="Times New Roman" w:hAnsi="Times New Roman"/>
          <w:sz w:val="24"/>
          <w:szCs w:val="24"/>
        </w:rPr>
        <w:t>XV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 межрегиональная Петровская ярмарка товаров народного потребления, 19 сентября  проведена осенняя универсальная ярмарка. В 2017 году районных конкурсов для ма</w:t>
        <w:softHyphen/>
        <w:t>лого и сред</w:t>
        <w:softHyphen/>
        <w:t>него предпринима</w:t>
        <w:softHyphen/>
        <w:t>тельства не проводилось.</w:t>
      </w:r>
      <w:r>
        <w:rPr/>
        <w:t xml:space="preserve">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На Празднике труда Грязовецкого муниципального района, который проходил 24 марта 2017 года по итогам за 2016 год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награждены 4 малых и средних предприятия,  6 коллективов малых и средних предприятий, 10 работникам малых и средних предприятий присуждено звание «Лучший по профессии», 2 работникам – звание «Молодой профессионал».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администрации Грязовецкого муниципального района, БПОУ  «Грязовецкий политехнический техникум», субъектов МСП  Грязовецкого района участвовали в V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Ассамблеи предпринимателей Вологодской области, которая проходила  26 мая 2017 года в г.Вытегра. Руководители малых предприятий ООО «Труд» и С/А(колхоза) им.Калинина награждены  дипломами «За значительный вклад в социально-экономическое развитие района» и занесены в Книгу почета предпринимателей Вологодской области.</w:t>
      </w:r>
    </w:p>
    <w:p>
      <w:pPr>
        <w:pStyle w:val="Style29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13-14 октября 2017 года  в городе Вологде на площадке Выставочного комплекса малоэтажного домостроения «Вологодская слобода» состоялась  выставка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«Сделано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Вологодчине». Главная идея выставки — показ товаров, изделий и услуг, инновационной продукции, произведенных  малыми и средними предприятиями, индивидуальными предпринимателями области, привлечение жителей региона, в  том числе молодежи, к предпринимательской деятельности.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Выставка была организована по сферам предпринимательской деятельности, с предоставлением прав экспонентам на продажу демонстрационных товаров (услуг), заключение в установленном порядке долгосрочных договоров на их производство и реализацию, предусматривается индивидуальное участие субъектов малого и среднего бизнеса. От Грязовецкого района в выставке приняли участие ИП Валуйских Алена Владимировна и ООО «Покровские овощи».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pStyle w:val="ConsPlusCell"/>
        <w:snapToGrid w:val="false"/>
        <w:rPr/>
      </w:pPr>
      <w:r>
        <w:rPr>
          <w:i/>
        </w:rPr>
        <w:t>Основное мероприятие 4.2</w:t>
      </w:r>
      <w:r>
        <w:rPr/>
        <w:t xml:space="preserve"> </w:t>
      </w:r>
    </w:p>
    <w:p>
      <w:pPr>
        <w:pStyle w:val="ConsPlusCell"/>
        <w:snapToGrid w:val="false"/>
        <w:jc w:val="both"/>
        <w:rPr/>
      </w:pPr>
      <w:r>
        <w:rPr/>
        <w:t>Содействие деятельности общест</w:t>
        <w:softHyphen/>
        <w:t>вен</w:t>
        <w:softHyphen/>
        <w:t>ным объединениям предприни</w:t>
        <w:softHyphen/>
        <w:t>мате</w:t>
        <w:softHyphen/>
        <w:t>лей, районного Совета по разви</w:t>
        <w:softHyphen/>
        <w:t>тию малого и среднего пред</w:t>
        <w:softHyphen/>
        <w:t>при</w:t>
        <w:softHyphen/>
        <w:t>ниматель</w:t>
        <w:softHyphen/>
        <w:t>ства в Грязо</w:t>
        <w:softHyphen/>
        <w:t>вецк</w:t>
        <w:softHyphen/>
        <w:t>ом му</w:t>
        <w:softHyphen/>
        <w:t>ниципальном райо</w:t>
        <w:softHyphen/>
        <w:t>не.</w:t>
      </w:r>
    </w:p>
    <w:p>
      <w:pPr>
        <w:pStyle w:val="ConsPlusCell"/>
        <w:bidi w:val="0"/>
        <w:snapToGrid w:val="false"/>
        <w:jc w:val="both"/>
        <w:rPr/>
      </w:pPr>
      <w:r>
        <w:rPr>
          <w:sz w:val="24"/>
          <w:szCs w:val="24"/>
        </w:rPr>
        <w:t xml:space="preserve">В течение года проведено 3 заседания </w:t>
      </w:r>
      <w:r>
        <w:rPr>
          <w:bCs/>
          <w:sz w:val="24"/>
          <w:szCs w:val="24"/>
        </w:rPr>
        <w:t>районного Совета по развитию малого и среднего предпринимательства в Грязовецком муниципальном районе,  на заседаниях  которого рассматривались следующие вопросы: о предоставлении и расходовании субсидий на возмещение части затрат организациям любой формы собственности и индивидуальным предпринимателям, занимающимся доставкой товаров в малонаселенные и труднодоступные населенные пункты района в 2017 году;</w:t>
      </w:r>
      <w:r>
        <w:rPr>
          <w:sz w:val="24"/>
          <w:szCs w:val="24"/>
        </w:rPr>
        <w:t xml:space="preserve"> о региональной дорожной карте по внедрению целевой модели «Поддержка малого и среднего предпринимательства»; о разработке проекта Стратегии социально-экономического развития Российской Федерации до 2035 года; об участии представителей МСП района в торжественном мероприятии, посвященном Дню российского предпринимательства -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Ассамблеи предпринимателей Вологодской области; об установлении срока </w:t>
      </w:r>
      <w:r>
        <w:rPr>
          <w:rFonts w:eastAsia="Arial Unicode MS"/>
          <w:sz w:val="24"/>
          <w:szCs w:val="24"/>
        </w:rPr>
        <w:t xml:space="preserve">приема  документов от субъектов малого и среднего предпринимательства на предоставление </w:t>
      </w:r>
      <w:r>
        <w:rPr>
          <w:rFonts w:eastAsia="Arial Unicode MS"/>
          <w:bCs/>
          <w:sz w:val="24"/>
          <w:szCs w:val="24"/>
        </w:rPr>
        <w:t>субсидий на создание собственного дела (грантовая поддержка) в 2017 году</w:t>
      </w:r>
      <w:r>
        <w:rPr>
          <w:sz w:val="24"/>
          <w:szCs w:val="24"/>
        </w:rPr>
        <w:t>; о</w:t>
      </w:r>
      <w:r>
        <w:rPr>
          <w:rFonts w:eastAsia="Arial Unicode MS"/>
          <w:bCs/>
          <w:sz w:val="24"/>
          <w:szCs w:val="24"/>
        </w:rPr>
        <w:t xml:space="preserve"> внесении изменений  в  </w:t>
      </w:r>
      <w:r>
        <w:rPr>
          <w:rFonts w:eastAsia="Arial CYR"/>
          <w:sz w:val="24"/>
          <w:szCs w:val="24"/>
        </w:rPr>
        <w:t xml:space="preserve"> Положение о порядке предоставления субсидий субъектам малого и среднего предпринимательства на создание собственного дела  (грантовая поддержка), являющегося  приложением  3 к муниципальной программе  </w:t>
      </w:r>
      <w:r>
        <w:rPr>
          <w:rStyle w:val="11"/>
          <w:sz w:val="24"/>
          <w:szCs w:val="24"/>
        </w:rPr>
        <w:t>«</w:t>
      </w:r>
      <w:r>
        <w:rPr>
          <w:sz w:val="24"/>
          <w:szCs w:val="24"/>
        </w:rPr>
        <w:t>Поддержка малого и среднего предпринимательства в Грязовецком муниципальном районе на 2015-2017 годы</w:t>
      </w:r>
      <w:r>
        <w:rPr>
          <w:rStyle w:val="11"/>
          <w:sz w:val="24"/>
          <w:szCs w:val="24"/>
        </w:rPr>
        <w:t>»,</w:t>
      </w:r>
      <w:r>
        <w:rPr>
          <w:rStyle w:val="11"/>
          <w:color w:val="000000"/>
          <w:sz w:val="24"/>
          <w:szCs w:val="24"/>
        </w:rPr>
        <w:t xml:space="preserve"> утвержденную постановлением администрации Грязовецкого муниципального района 10 ноября 2014 года  № 447 (с изменениями); о</w:t>
      </w:r>
      <w:r>
        <w:rPr>
          <w:rStyle w:val="11"/>
          <w:rFonts w:eastAsia="Arial Unicode MS"/>
          <w:bCs/>
          <w:color w:val="000000"/>
          <w:sz w:val="24"/>
          <w:szCs w:val="24"/>
        </w:rPr>
        <w:t xml:space="preserve"> рассмотрении Порядка предоставления индивидуальным предпринимателям и юридическим лицам субсидий на развитие торговли в труднодоступных и малонаселенных населенных пунктах Грязовецкого муниципального района;</w:t>
      </w:r>
      <w:r>
        <w:rPr>
          <w:sz w:val="24"/>
          <w:szCs w:val="24"/>
        </w:rPr>
        <w:t xml:space="preserve"> о  предоставлении грантов в форме субсидий субъектам малого и среднего предпринимательства на создание собственного дела в 2017 году;</w:t>
      </w:r>
      <w:r>
        <w:rPr>
          <w:rStyle w:val="11"/>
          <w:bCs/>
          <w:color w:val="000000"/>
          <w:sz w:val="24"/>
          <w:szCs w:val="24"/>
        </w:rPr>
        <w:t xml:space="preserve"> о рассмотрении проекта муниципальной программы «Поддержка малого и среднего предпринимательства в Грязовецком муниципальном районе на 2018-2020 годы».</w:t>
      </w:r>
    </w:p>
    <w:p>
      <w:pPr>
        <w:pStyle w:val="ConsPlusCell"/>
        <w:bidi w:val="0"/>
        <w:snapToGrid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Cell"/>
        <w:snapToGrid w:val="false"/>
        <w:spacing w:before="40" w:after="200"/>
        <w:rPr/>
      </w:pPr>
      <w:r>
        <w:rPr>
          <w:i/>
        </w:rPr>
        <w:t>Основное мероприятие 4.3</w:t>
      </w:r>
      <w:r>
        <w:rPr/>
        <w:t xml:space="preserve">  </w:t>
      </w:r>
    </w:p>
    <w:p>
      <w:pPr>
        <w:pStyle w:val="ConsPlusCell"/>
        <w:snapToGrid w:val="false"/>
        <w:spacing w:before="40" w:after="200"/>
        <w:jc w:val="both"/>
        <w:rPr/>
      </w:pPr>
      <w:r>
        <w:rPr/>
        <w:t>Организация и проведение меро</w:t>
        <w:softHyphen/>
        <w:t>прия</w:t>
        <w:softHyphen/>
        <w:t>тий, способ</w:t>
        <w:softHyphen/>
        <w:t>ствующих развитию инве</w:t>
        <w:softHyphen/>
        <w:t>сти</w:t>
        <w:softHyphen/>
        <w:t>ционной актив</w:t>
        <w:softHyphen/>
        <w:t>ности субъек</w:t>
        <w:softHyphen/>
        <w:t>тов предпринима</w:t>
        <w:softHyphen/>
        <w:t>тельства.</w:t>
      </w:r>
    </w:p>
    <w:p>
      <w:pPr>
        <w:pStyle w:val="ConsPlusCell"/>
        <w:snapToGrid w:val="false"/>
        <w:spacing w:before="40" w:after="200"/>
        <w:jc w:val="both"/>
        <w:rPr/>
      </w:pPr>
      <w:r>
        <w:rPr/>
        <w:t>Инвестиционный паспорт района, отражающий конкурентные преимущества и перспективные направления развития территории поддерживается в актуальном состоянии:  на сайте района размещен Инвестиционный паспорт Грязовецкого муниципального района-2016. На официальном сайте Грязовецкого муниципального района в  разделе «Инвестиционная деятельность» размещены материалы по инвестиционному потенциалу района, реестр инвестиционных площадок размещен  в разрезе муниципальных образований района,  который  включает  паспорта 48 инвестиционных площадок. В 2017 году предоставлено 5  площадок, в том числе для сельскохозяйственного назначения  4 площадки общей площадью 276,7 га, 1 площадка для застройки секционными домами площадью 10 соток.</w:t>
      </w:r>
    </w:p>
    <w:p>
      <w:pPr>
        <w:pStyle w:val="ConsPlusCell"/>
        <w:snapToGrid w:val="false"/>
        <w:spacing w:before="40" w:after="200"/>
        <w:rPr/>
      </w:pPr>
      <w:r>
        <w:rPr>
          <w:i/>
        </w:rPr>
        <w:t>Основное  мероприятие 4.4</w:t>
      </w:r>
      <w:r>
        <w:rPr/>
        <w:t xml:space="preserve"> </w:t>
      </w:r>
    </w:p>
    <w:p>
      <w:pPr>
        <w:pStyle w:val="ConsPlusCell"/>
        <w:snapToGrid w:val="false"/>
        <w:spacing w:before="40" w:after="200"/>
        <w:jc w:val="both"/>
        <w:rPr/>
      </w:pPr>
      <w:r>
        <w:rPr/>
        <w:t>Проведение семинаров, конферен</w:t>
        <w:softHyphen/>
        <w:t>ций, "круглых столов" и других ме</w:t>
        <w:softHyphen/>
        <w:t>роприя</w:t>
        <w:softHyphen/>
        <w:t>тий по во</w:t>
        <w:softHyphen/>
        <w:t>просам развития предпри</w:t>
        <w:softHyphen/>
        <w:t>нимат</w:t>
        <w:softHyphen/>
        <w:t>ельства с участием представит</w:t>
        <w:softHyphen/>
        <w:t>елей предпринима</w:t>
        <w:softHyphen/>
        <w:t>тель</w:t>
        <w:softHyphen/>
        <w:t>ского сооб</w:t>
        <w:softHyphen/>
        <w:t>ще</w:t>
        <w:softHyphen/>
        <w:t>ства, пред</w:t>
        <w:softHyphen/>
        <w:t>стави</w:t>
        <w:softHyphen/>
        <w:t>телей органов исполни</w:t>
        <w:softHyphen/>
        <w:t>тельной власти об</w:t>
        <w:softHyphen/>
        <w:t>ласти и тер</w:t>
        <w:softHyphen/>
        <w:t>риториаль</w:t>
        <w:softHyphen/>
        <w:t>ных орга</w:t>
        <w:softHyphen/>
        <w:t>нов фе</w:t>
        <w:softHyphen/>
        <w:t>деральных орга</w:t>
        <w:softHyphen/>
        <w:t>нов исполни</w:t>
        <w:softHyphen/>
        <w:t>тель</w:t>
        <w:softHyphen/>
        <w:t>ной власти, орга</w:t>
        <w:softHyphen/>
        <w:t>нов местного само</w:t>
        <w:softHyphen/>
        <w:t>управления райо</w:t>
        <w:softHyphen/>
        <w:t>на.</w:t>
      </w:r>
    </w:p>
    <w:p>
      <w:pPr>
        <w:pStyle w:val="Normal"/>
        <w:bidi w:val="0"/>
        <w:snapToGrid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15 марта 2017 года по инициативе заместителя Губернатора Вологодской области, начальника Департамента финансов области В.Н. Артамоновой  в г.Грязовце состоялась рабочая встреча с предпринимателями района по вопросу «Малый и средний бизнес: тенденции и направления развития».</w:t>
      </w:r>
    </w:p>
    <w:p>
      <w:pPr>
        <w:pStyle w:val="Normal"/>
        <w:bidi w:val="0"/>
        <w:snapToGrid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 августа 2017 г. в администрации Грязовецкого муниципального района состоялась информационно-консультационной  встреча для субъектов малого и среднего предпринимательства, в которой принял участие глава  Грязовецкого муниципального района   Лупандин Михаил Андреевич. На встрече также присутствовали: Ткачук Степан Николаевич, уполномоченный по защите прав предпринимателей в Вологодской области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Балыкова Марина  Леонидовна, главный консультант управления развития малого и среднего предпринимательства Департамента экономического развития Вологодской области;  Викторов Дмитрий Владимирович, прокурор Череповецкой межрайонной природоохранной прокуратуры.</w:t>
      </w:r>
    </w:p>
    <w:p>
      <w:pPr>
        <w:pStyle w:val="Style31"/>
        <w:bidi w:val="0"/>
        <w:snapToGrid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В течение года в  администрации Грязовецкого муниципального района состоялось 2 семинара (09.06.2017, 08.11.2017) для субъектов МСП по темам «Новый порядок применения кассовой техники в торговле», «Онлайн кассы для предпринимателей: новый закон простыми словами»,  в которых приняли участие представители администрации района, Межрайонной ИФНС России №1 по Вологодской области, Вологодского регионального отделения «Опора России», ООО «А-штрих».</w:t>
      </w:r>
    </w:p>
    <w:p>
      <w:pPr>
        <w:pStyle w:val="ConsPlusCell"/>
        <w:bidi w:val="0"/>
        <w:snapToGrid w:val="false"/>
        <w:spacing w:lineRule="auto" w:line="240" w:before="40" w:after="200"/>
        <w:ind w:left="0" w:right="0" w:hanging="0"/>
        <w:jc w:val="both"/>
        <w:rPr>
          <w:rFonts w:eastAsia="Times New Roman" w:cs="Times New Roman"/>
          <w:b w:val="false"/>
          <w:b w:val="false"/>
          <w:i/>
          <w:i/>
          <w:caps w:val="false"/>
          <w:smallCaps w:val="false"/>
          <w:color w:val="00000A"/>
          <w:spacing w:val="0"/>
          <w:sz w:val="24"/>
          <w:szCs w:val="24"/>
        </w:rPr>
      </w:pPr>
      <w:r>
        <w:rPr>
          <w:rFonts w:eastAsia="Times New Roman" w:cs="Times New Roman"/>
          <w:b w:val="false"/>
          <w:i/>
          <w:caps w:val="false"/>
          <w:smallCaps w:val="false"/>
          <w:color w:val="00000A"/>
          <w:spacing w:val="0"/>
          <w:sz w:val="24"/>
          <w:szCs w:val="24"/>
        </w:rPr>
      </w:r>
    </w:p>
    <w:p>
      <w:pPr>
        <w:pStyle w:val="ConsPlusCell"/>
        <w:bidi w:val="0"/>
        <w:snapToGrid w:val="false"/>
        <w:spacing w:lineRule="auto" w:line="240" w:before="40" w:after="200"/>
        <w:ind w:left="0" w:right="0" w:hanging="0"/>
        <w:jc w:val="both"/>
        <w:rPr/>
      </w:pPr>
      <w:r>
        <w:rPr>
          <w:rFonts w:eastAsia="Times New Roman" w:cs="Times New Roman"/>
          <w:b w:val="false"/>
          <w:i/>
          <w:caps w:val="false"/>
          <w:smallCaps w:val="false"/>
          <w:color w:val="00000A"/>
          <w:spacing w:val="0"/>
          <w:sz w:val="24"/>
          <w:szCs w:val="24"/>
        </w:rPr>
        <w:t>Основное  мероприятие 4.5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 xml:space="preserve"> </w:t>
      </w:r>
    </w:p>
    <w:p>
      <w:pPr>
        <w:pStyle w:val="Normal"/>
        <w:keepLines/>
        <w:suppressAutoHyphens w:val="false"/>
        <w:bidi w:val="0"/>
        <w:snapToGrid w:val="false"/>
        <w:spacing w:lineRule="auto" w:line="240" w:before="40" w:after="2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Проведение муниципального этапа областного конкурса «Юный предприниматель Вологодской области» 2017.</w:t>
      </w:r>
    </w:p>
    <w:p>
      <w:pPr>
        <w:pStyle w:val="Normal"/>
        <w:keepLines/>
        <w:suppressAutoHyphens w:val="false"/>
        <w:bidi w:val="0"/>
        <w:snapToGrid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ru-RU" w:bidi="ar-SA"/>
        </w:rPr>
        <w:t>1 октября 2017 года  состоялся  муниципальный этап областного конкурса «Юный предприниматель Вологодской области» 2017. Учащиеся старших классов школ района и студенты Грязовецкого политехнического техникума представили конкурсной комиссии 9 бизнес-проектов. Итоги конкурса отражены в протоколе конкурсной комиссии от 11.10.2017. На основании протокола подготовлен проект постановления главы Грязовецкого муниципального района. Победителям и участникам конкурса были вручены дипломы и призы.</w:t>
      </w:r>
    </w:p>
    <w:p>
      <w:pPr>
        <w:pStyle w:val="Normal"/>
        <w:suppressAutoHyphens w:val="false"/>
        <w:bidi w:val="0"/>
        <w:snapToGrid w:val="false"/>
        <w:spacing w:lineRule="auto" w:line="240" w:before="0" w:after="0"/>
        <w:ind w:left="0" w:right="0" w:hanging="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uppressAutoHyphens w:val="false"/>
        <w:bidi w:val="0"/>
        <w:snapToGrid w:val="false"/>
        <w:spacing w:lineRule="auto" w:line="240" w:before="0" w:after="0"/>
        <w:ind w:left="0" w:right="0" w:hanging="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Данные об использовании средств бюджета района на реализацию мероприятий муниципальной программы: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 состоянию на 1 января 2017 года в бюджете района предусмотрено средств в сумме 210,0 тыс. руб., в том числе: собственные доходы бюджета района - 210,0 тыс. руб.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Кассовые расходы бюджета района по программе составили 110 тыс.руб. Или 52,4% от запланированного объема на 1 января 2017 года.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Анализ факторов, повлиявших на ход реализации муниципальной программы.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2"/>
        <w:rPr/>
      </w:pPr>
      <w:r>
        <w:rPr>
          <w:rFonts w:cs="Times New Roman" w:ascii="Times New Roman" w:hAnsi="Times New Roman"/>
          <w:sz w:val="24"/>
          <w:szCs w:val="24"/>
        </w:rPr>
        <w:t>В  2017 году было предусмотрено предоставление  субсидий субъектам МСП на создание собственного дела (200 тыс.руб.)</w:t>
      </w:r>
      <w:r>
        <w:rPr>
          <w:rFonts w:cs="Times New Roman" w:ascii="Bookman Old Style" w:hAnsi="Bookman Old Style"/>
          <w:sz w:val="24"/>
          <w:szCs w:val="24"/>
        </w:rPr>
        <w:t xml:space="preserve">. Субсидия была предоставлена только одному предпринимателю, так как остальные заявители не прошли конкурсный отбор и  не набрали достаточного количества баллов (израсходовано 100 тыс.руб.).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 Сведения о нормативных правовых актах, принятых в целях реализации муниципальной программы.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Постановление администрации Грязовецкого муниципального района от 02.11.2017 №458 «О результатах рассмотрения заявок субъектов малого и среднего предпринимательства о предоставлении грантов в форме субсидий».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Постановление администрации Грязовецкого муниципального района от 11.09.2017 №360  «О проведении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ru-RU" w:bidi="ar-SA"/>
        </w:rPr>
        <w:t>муниципального этапа областного конкурса «Юный предприниматель Вологодской области» 2017</w:t>
      </w:r>
      <w:r>
        <w:rPr>
          <w:rFonts w:cs="Times New Roman" w:ascii="Times New Roman" w:hAnsi="Times New Roman"/>
          <w:sz w:val="24"/>
          <w:szCs w:val="24"/>
        </w:rPr>
        <w:t xml:space="preserve">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/>
      </w:pPr>
      <w:r>
        <w:rPr>
          <w:rFonts w:cs="Times New Roman" w:ascii="Times New Roman" w:hAnsi="Times New Roman"/>
          <w:b/>
          <w:sz w:val="24"/>
          <w:szCs w:val="24"/>
        </w:rPr>
        <w:t>6. Информация о внесенных  изменениях в муниципальную программу: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2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Постановление администрации Грязовецкого муниципального района от 05.07.2017 № 262  «О внесении изменений в постановление администрации района от 10 ноября  2014 года № 447 «Об утверждении </w:t>
      </w:r>
      <w:r>
        <w:rPr>
          <w:rFonts w:eastAsia="Arial CYR" w:cs="Times New Roman" w:ascii="Times New Roman" w:hAnsi="Times New Roman"/>
          <w:b w:val="false"/>
          <w:bCs w:val="false"/>
          <w:sz w:val="24"/>
          <w:szCs w:val="24"/>
        </w:rPr>
        <w:t xml:space="preserve">муниципальной программы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Поддержка малого и среднего предпринимательства в Грязовецком муниципальном районе на 2015-2017 годы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»: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2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- внесены изменения в паспорт муниципальной программы: </w:t>
      </w:r>
      <w:r>
        <w:rPr>
          <w:rStyle w:val="11"/>
          <w:rFonts w:eastAsia="Times New Roman" w:cs="Bookman Old Style" w:ascii="Bookman Old Style" w:hAnsi="Bookman Old Style"/>
          <w:b w:val="false"/>
          <w:bCs w:val="false"/>
          <w:sz w:val="24"/>
          <w:szCs w:val="24"/>
        </w:rPr>
        <w:t>«Целевые индикаторы и показатели программы», «Ожидаемые  результаты реализации программы»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;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0" w:after="0"/>
        <w:ind w:hanging="0"/>
        <w:jc w:val="both"/>
        <w:outlineLvl w:val="2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- внесены изменения в </w:t>
      </w:r>
      <w:r>
        <w:rPr>
          <w:rStyle w:val="11"/>
          <w:rFonts w:eastAsia="Arial CYR" w:cs="Times New Roman" w:ascii="Times New Roman" w:hAnsi="Times New Roman"/>
          <w:b w:val="false"/>
          <w:bCs w:val="false"/>
          <w:sz w:val="24"/>
          <w:szCs w:val="24"/>
        </w:rPr>
        <w:t xml:space="preserve"> приложение  3 к муниципальной программе </w:t>
      </w:r>
      <w:r>
        <w:rPr>
          <w:rStyle w:val="11"/>
          <w:rFonts w:eastAsia="Times New Roman" w:cs="Bookman Old Style" w:ascii="Bookman Old Style" w:hAnsi="Bookman Old Style"/>
          <w:b w:val="false"/>
          <w:bCs w:val="false"/>
          <w:sz w:val="24"/>
          <w:szCs w:val="24"/>
        </w:rPr>
        <w:t>«Положение о порядке предоставления грантов в форме субсидий  субъектам малого и среднего предпринимательства на создание собственного дела»;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0" w:after="0"/>
        <w:ind w:hanging="0"/>
        <w:jc w:val="both"/>
        <w:outlineLvl w:val="2"/>
        <w:rPr/>
      </w:pPr>
      <w:r>
        <w:rPr>
          <w:rStyle w:val="11"/>
          <w:rFonts w:eastAsia="Arial CYR" w:cs="Bookman Old Style" w:ascii="Bookman Old Style" w:hAnsi="Bookman Old Style"/>
          <w:b w:val="false"/>
          <w:bCs w:val="false"/>
          <w:sz w:val="24"/>
          <w:szCs w:val="24"/>
        </w:rPr>
        <w:t xml:space="preserve">- раздел  </w:t>
      </w:r>
      <w:r>
        <w:rPr>
          <w:rStyle w:val="11"/>
          <w:rFonts w:eastAsia="Arial CYR" w:cs="Bookman Old Style" w:ascii="Bookman Old Style" w:hAnsi="Bookman Old Style"/>
          <w:b w:val="false"/>
          <w:bCs w:val="false"/>
          <w:sz w:val="24"/>
          <w:szCs w:val="24"/>
          <w:lang w:val="en-US"/>
        </w:rPr>
        <w:t>IV</w:t>
      </w:r>
      <w:r>
        <w:rPr>
          <w:rStyle w:val="11"/>
          <w:rFonts w:eastAsia="Arial CYR" w:cs="Bookman Old Style" w:ascii="Bookman Old Style" w:hAnsi="Bookman Old Style"/>
          <w:b w:val="false"/>
          <w:bCs w:val="false"/>
          <w:sz w:val="24"/>
          <w:szCs w:val="24"/>
        </w:rPr>
        <w:t xml:space="preserve">  «Целевые показатели (индикаторы) достижения целей и решения задач муниципальной программы, прогноз конечных результатов муниципальной программы» изложен в новой редакции;</w:t>
      </w:r>
    </w:p>
    <w:p>
      <w:pPr>
        <w:pStyle w:val="Normal"/>
        <w:suppressAutoHyphens w:val="false"/>
        <w:bidi w:val="0"/>
        <w:spacing w:lineRule="auto" w:line="240" w:before="0" w:after="0"/>
        <w:ind w:hanging="0"/>
        <w:jc w:val="both"/>
        <w:rPr/>
      </w:pPr>
      <w:r>
        <w:rPr>
          <w:rStyle w:val="11"/>
          <w:rFonts w:eastAsia="Arial CYR" w:cs="Bookman Old Style" w:ascii="Bookman Old Style" w:hAnsi="Bookman Old Style"/>
          <w:b w:val="false"/>
          <w:bCs w:val="false"/>
          <w:sz w:val="24"/>
          <w:szCs w:val="24"/>
        </w:rPr>
        <w:t xml:space="preserve">-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внесены изменения </w:t>
      </w:r>
      <w:r>
        <w:rPr>
          <w:rStyle w:val="11"/>
          <w:rFonts w:eastAsia="Arial CYR" w:cs="Bookman Old Style" w:ascii="Bookman Old Style" w:hAnsi="Bookman Old Style"/>
          <w:b w:val="false"/>
          <w:bCs w:val="false"/>
          <w:sz w:val="24"/>
          <w:szCs w:val="24"/>
        </w:rPr>
        <w:t>в приложение 2 к муниципальной программе «Финансовое обеспечение и перечень мероприятий муниципальной программы»;</w:t>
      </w:r>
    </w:p>
    <w:p>
      <w:pPr>
        <w:pStyle w:val="Normal"/>
        <w:suppressAutoHyphens w:val="false"/>
        <w:bidi w:val="0"/>
        <w:spacing w:lineRule="auto" w:line="240" w:before="0" w:after="0"/>
        <w:ind w:hanging="0"/>
        <w:jc w:val="both"/>
        <w:rPr/>
      </w:pPr>
      <w:r>
        <w:rPr>
          <w:rFonts w:cs="Bookman Old Style" w:ascii="Bookman Old Style" w:hAnsi="Bookman Old Style"/>
          <w:b/>
          <w:sz w:val="24"/>
          <w:szCs w:val="24"/>
        </w:rPr>
        <w:t xml:space="preserve">- </w:t>
      </w:r>
      <w:r>
        <w:rPr>
          <w:rFonts w:cs="Bookman Old Style" w:ascii="Bookman Old Style" w:hAnsi="Bookman Old Style"/>
          <w:b w:val="false"/>
          <w:bCs w:val="false"/>
          <w:sz w:val="24"/>
          <w:szCs w:val="24"/>
        </w:rPr>
        <w:t>приложение 5 к муниципальной программе изло</w:t>
        <w:softHyphen/>
        <w:t>жено в новой редакции.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Постановление администрации Грязовецкого муниципального района от 29.09.2017 № 387  «О внесении изменений в постановление администрации района от 10 ноября  2014 года № 447 «Об утверждении </w:t>
      </w:r>
      <w:r>
        <w:rPr>
          <w:rFonts w:eastAsia="Arial CYR" w:cs="Times New Roman" w:ascii="Times New Roman" w:hAnsi="Times New Roman"/>
          <w:b w:val="false"/>
          <w:bCs w:val="false"/>
          <w:sz w:val="24"/>
          <w:szCs w:val="24"/>
        </w:rPr>
        <w:t xml:space="preserve">муниципальной программы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Поддержка малого и среднего предпринимательства в Грязовецком муниципальном районе на 2015-2017 годы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»: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2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- внесены изменения в паспорт муниципальной программы в </w:t>
      </w:r>
      <w:r>
        <w:rPr>
          <w:rStyle w:val="11"/>
          <w:rFonts w:eastAsia="Times New Roman" w:cs="Bookman Old Style" w:ascii="Bookman Old Style" w:hAnsi="Bookman Old Style"/>
          <w:b w:val="false"/>
          <w:bCs w:val="false"/>
          <w:sz w:val="24"/>
          <w:szCs w:val="24"/>
        </w:rPr>
        <w:t>«Ожидаемые  результаты реализации программы»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;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jc w:val="both"/>
        <w:outlineLvl w:val="2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- </w:t>
      </w:r>
      <w:r>
        <w:rPr>
          <w:rStyle w:val="11"/>
          <w:rFonts w:eastAsia="Times New Roman" w:cs="Bookman Old Style" w:ascii="Bookman Old Style" w:hAnsi="Bookman Old Style"/>
          <w:b w:val="false"/>
          <w:bCs w:val="false"/>
          <w:w w:val="100"/>
          <w:sz w:val="24"/>
          <w:szCs w:val="24"/>
        </w:rPr>
        <w:t>в приложении 2 к муниципальной программе «Финансовое обеспечение и перечень мероприятий муниципальной программы» строку  «Основное мероприятие 4.1» изложено в новой редакции;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auto" w:line="240" w:before="0" w:after="0"/>
        <w:jc w:val="both"/>
        <w:outlineLvl w:val="2"/>
        <w:rPr/>
      </w:pPr>
      <w:r>
        <w:rPr>
          <w:rStyle w:val="11"/>
          <w:rFonts w:eastAsia="Times New Roman" w:cs="Bookman Old Style" w:ascii="Bookman Old Style" w:hAnsi="Bookman Old Style"/>
          <w:b w:val="false"/>
          <w:bCs w:val="false"/>
          <w:w w:val="100"/>
          <w:sz w:val="24"/>
          <w:szCs w:val="24"/>
        </w:rPr>
        <w:t xml:space="preserve">- приложение 2 к муниципальной программе «Финансовое обеспечение и перечень мероприятий муниципальной программы» </w:t>
      </w:r>
      <w:r>
        <w:rPr>
          <w:rStyle w:val="11"/>
          <w:rFonts w:eastAsia="Times New Roman" w:cs="Bookman Old Style" w:ascii="Bookman Old Style" w:hAnsi="Bookman Old Style"/>
          <w:b w:val="false"/>
          <w:bCs w:val="false"/>
          <w:w w:val="100"/>
          <w:sz w:val="24"/>
          <w:szCs w:val="24"/>
          <w:lang w:eastAsia="ru-RU"/>
        </w:rPr>
        <w:t xml:space="preserve">дополнено новой строкой «Основное мероприятие 4.5»;  </w:t>
      </w:r>
    </w:p>
    <w:p>
      <w:pPr>
        <w:pStyle w:val="Normal"/>
        <w:widowControl w:val="false"/>
        <w:shd w:val="clear" w:color="auto" w:fill="FFFFFF"/>
        <w:tabs>
          <w:tab w:val="left" w:pos="709" w:leader="none"/>
        </w:tabs>
        <w:suppressAutoHyphens w:val="false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w w:val="100"/>
          <w:sz w:val="24"/>
          <w:szCs w:val="24"/>
        </w:rPr>
        <w:t xml:space="preserve">- </w:t>
      </w:r>
      <w:r>
        <w:rPr>
          <w:rFonts w:eastAsia="Arial CYR" w:cs="Bookman Old Style" w:ascii="Bookman Old Style" w:hAnsi="Bookman Old Style"/>
          <w:w w:val="100"/>
          <w:sz w:val="24"/>
          <w:szCs w:val="24"/>
        </w:rPr>
        <w:t>приложение 5 к муниципальной программе «Сведения о показателях (индикаторах) муниципальной программы</w:t>
      </w:r>
      <w:r>
        <w:rPr>
          <w:rStyle w:val="11"/>
          <w:rFonts w:eastAsia="Arial CYR" w:cs="Bookman Old Style" w:ascii="Bookman Old Style" w:hAnsi="Bookman Old Style"/>
          <w:w w:val="100"/>
          <w:sz w:val="24"/>
          <w:szCs w:val="24"/>
        </w:rPr>
        <w:t>»</w:t>
      </w:r>
      <w:r>
        <w:rPr>
          <w:rFonts w:eastAsia="Arial CYR" w:cs="Bookman Old Style" w:ascii="Bookman Old Style" w:hAnsi="Bookman Old Style"/>
          <w:w w:val="100"/>
          <w:sz w:val="24"/>
          <w:szCs w:val="24"/>
        </w:rPr>
        <w:t xml:space="preserve"> </w:t>
      </w:r>
      <w:r>
        <w:rPr>
          <w:rFonts w:eastAsia="Arial CYR" w:cs="Bookman Old Style" w:ascii="Bookman Old Style" w:hAnsi="Bookman Old Style"/>
          <w:w w:val="100"/>
          <w:sz w:val="24"/>
          <w:szCs w:val="24"/>
          <w:lang w:eastAsia="ru-RU"/>
        </w:rPr>
        <w:t>изложено в новой редакции.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widowControl w:val="false"/>
        <w:shd w:val="clear" w:color="auto" w:fill="FFFFFF"/>
        <w:tabs>
          <w:tab w:val="left" w:pos="709" w:leader="none"/>
        </w:tabs>
        <w:spacing w:lineRule="auto" w:line="240" w:before="0" w:after="0"/>
        <w:jc w:val="both"/>
        <w:rPr>
          <w:rFonts w:ascii="Bookman Old Style" w:hAnsi="Bookman Old Style" w:cs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left" w:pos="709" w:leader="none"/>
        </w:tabs>
        <w:spacing w:lineRule="auto" w:line="240" w:before="0" w:after="0"/>
        <w:jc w:val="both"/>
        <w:rPr>
          <w:rFonts w:ascii="Bookman Old Style" w:hAnsi="Bookman Old Style" w:cs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left" w:pos="709" w:leader="none"/>
        </w:tabs>
        <w:spacing w:lineRule="auto" w:line="240" w:before="0" w:after="0"/>
        <w:jc w:val="both"/>
        <w:rPr>
          <w:rFonts w:ascii="Bookman Old Style" w:hAnsi="Bookman Old Style" w:cs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Результаты оценки эффективности муниципальной программы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Методикой оценки эффективности реализации муниципальной программы: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Степень реализации мероприятий муниципальной программы: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СРм = 2 / 3= 0,67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Степень соответствия запланированному уровню затрат: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ССуз = 110 / 210= 0,52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Эффективность использования средств бюджета района: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Эис = 0,67/ 0,52=  1,29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Степени достижения плановых значений показателей: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СДпз1 = 1 / 2 = 0,5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СДпз2 = 3 / 3 = 1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СДпз3 = </w:t>
      </w:r>
      <w:r>
        <w:rPr>
          <w:rFonts w:cs="Times New Roman" w:ascii="Times New Roman" w:hAnsi="Times New Roman"/>
          <w:color w:val="00000A"/>
          <w:sz w:val="24"/>
          <w:szCs w:val="24"/>
        </w:rPr>
        <w:t>218</w:t>
      </w:r>
      <w:r>
        <w:rPr>
          <w:rFonts w:cs="Times New Roman" w:ascii="Times New Roman" w:hAnsi="Times New Roman"/>
          <w:sz w:val="24"/>
          <w:szCs w:val="24"/>
        </w:rPr>
        <w:t xml:space="preserve">  /218 = 1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СДпз4 =  </w:t>
      </w:r>
      <w:r>
        <w:rPr>
          <w:rFonts w:cs="Times New Roman" w:ascii="Times New Roman" w:hAnsi="Times New Roman"/>
          <w:color w:val="00000A"/>
          <w:sz w:val="24"/>
          <w:szCs w:val="24"/>
        </w:rPr>
        <w:t>22,3/22,0  = 1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СДпз5 = 32,5 /31,4 = 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Степень реализации муниципальной программы: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СРмп = 4,5</w:t>
      </w:r>
      <w:r>
        <w:rPr>
          <w:rFonts w:cs="Times New Roman" w:ascii="Times New Roman" w:hAnsi="Times New Roman"/>
          <w:color w:val="000000"/>
          <w:sz w:val="24"/>
          <w:szCs w:val="24"/>
        </w:rPr>
        <w:t>/ 5=0,9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Эффективность реализации муниципальной программы  в зависимости от значений оценки степени реализации муниципальной программы и оценки эффективности использования средств бюджета района: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ЭРмп/п = 0,9*1,29 =1,16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Эффективность реализации муниципальной программы –  высокая.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 Предложения по дальнейшей реализации муниципальной программы.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2"/>
        <w:rPr/>
      </w:pPr>
      <w:r>
        <w:rPr>
          <w:rFonts w:cs="Times New Roman" w:ascii="Times New Roman" w:hAnsi="Times New Roman"/>
          <w:sz w:val="24"/>
          <w:szCs w:val="24"/>
        </w:rPr>
        <w:t xml:space="preserve">Муниципальную программу </w:t>
      </w:r>
      <w:r>
        <w:rPr>
          <w:rStyle w:val="11"/>
          <w:rFonts w:eastAsia="Times New Roman" w:cs="Times New Roman" w:ascii="Times New Roman" w:hAnsi="Times New Roman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sz w:val="24"/>
          <w:szCs w:val="24"/>
        </w:rPr>
        <w:t>Поддержка малого и среднего предпринимательства в Грязовецком муниципальном районе на 2015-2017 годы</w:t>
      </w:r>
      <w:r>
        <w:rPr>
          <w:rStyle w:val="11"/>
          <w:rFonts w:eastAsia="Times New Roman" w:cs="Times New Roman" w:ascii="Times New Roman" w:hAnsi="Times New Roman"/>
          <w:sz w:val="24"/>
          <w:szCs w:val="24"/>
        </w:rPr>
        <w:t>»</w:t>
      </w:r>
      <w:r>
        <w:rPr>
          <w:rStyle w:val="11"/>
          <w:rFonts w:cs="Times New Roman" w:ascii="Times New Roman" w:hAnsi="Times New Roman"/>
          <w:sz w:val="24"/>
          <w:szCs w:val="24"/>
        </w:rPr>
        <w:t xml:space="preserve"> признать утратившей силу, так как закончен период реализации. </w:t>
      </w:r>
      <w:r>
        <w:rPr>
          <w:rStyle w:val="11"/>
          <w:rFonts w:cs="Times New Roman" w:ascii="Times New Roman CYR" w:hAnsi="Times New Roman CYR"/>
          <w:b w:val="false"/>
          <w:color w:val="000000"/>
          <w:spacing w:val="0"/>
          <w:sz w:val="24"/>
          <w:szCs w:val="24"/>
          <w:u w:val="none"/>
          <w:lang w:val="ru-RU"/>
        </w:rPr>
        <w:t xml:space="preserve">Постановлением администрации района от 31 октября 2017 года № 449 утверждена муниципальная программа </w:t>
      </w:r>
      <w:r>
        <w:rPr>
          <w:rStyle w:val="11"/>
          <w:rFonts w:cs="Times New Roman" w:ascii="Times New Roman" w:hAnsi="Times New Roman"/>
          <w:b w:val="false"/>
          <w:color w:val="000000"/>
          <w:spacing w:val="0"/>
          <w:sz w:val="24"/>
          <w:szCs w:val="24"/>
          <w:u w:val="none"/>
          <w:lang w:val="en-US"/>
        </w:rPr>
        <w:t>«</w:t>
      </w:r>
      <w:r>
        <w:rPr>
          <w:rStyle w:val="11"/>
          <w:rFonts w:cs="Times New Roman" w:ascii="Times New Roman CYR" w:hAnsi="Times New Roman CYR"/>
          <w:b w:val="false"/>
          <w:color w:val="000000"/>
          <w:spacing w:val="0"/>
          <w:sz w:val="24"/>
          <w:szCs w:val="24"/>
          <w:u w:val="none"/>
          <w:lang w:val="ru-RU"/>
        </w:rPr>
        <w:t>Поддержка малого и среднего  предпринимательства  в Грязовецком муниципальном районе на 2018-2020 годы</w:t>
      </w:r>
      <w:r>
        <w:rPr>
          <w:rStyle w:val="11"/>
          <w:rFonts w:cs="Times New Roman" w:ascii="Times New Roman" w:hAnsi="Times New Roman"/>
          <w:b w:val="false"/>
          <w:color w:val="000000"/>
          <w:spacing w:val="0"/>
          <w:sz w:val="24"/>
          <w:szCs w:val="24"/>
          <w:u w:val="none"/>
          <w:lang w:val="en-US"/>
        </w:rPr>
        <w:t xml:space="preserve">».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2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2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2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2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Начальник управления социально-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экономического развития района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Грязовецкого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851" w:header="709" w:top="766" w:footer="709" w:bottom="766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Вандышева Л.А.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right"/>
        <w:outlineLvl w:val="2"/>
        <w:rPr>
          <w:rFonts w:ascii="Bookman Old Style" w:hAnsi="Bookman Old Style" w:cs="Bookman Old Style"/>
          <w:color w:val="FF0000"/>
        </w:rPr>
      </w:pPr>
      <w:r>
        <w:rPr>
          <w:rFonts w:cs="Bookman Old Style" w:ascii="Bookman Old Style" w:hAnsi="Bookman Old Style"/>
        </w:rPr>
        <w:t>Таблица 1</w:t>
      </w:r>
    </w:p>
    <w:p>
      <w:pPr>
        <w:pStyle w:val="Normal"/>
        <w:spacing w:before="0" w:after="0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Сведения о достижении значений показателей (индикаторов) муниципальной программы </w:t>
      </w:r>
      <w:r>
        <w:rPr>
          <w:rFonts w:cs="Times New Roman" w:ascii="Bookman Old Style" w:hAnsi="Bookman Old Style"/>
          <w:sz w:val="24"/>
          <w:szCs w:val="24"/>
        </w:rPr>
        <w:t xml:space="preserve">«Поддержка малого и среднего  предпринимательства  в Грязовецком муниципальном районе на 2015-2017 годы» 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cs="Bookman Old Style" w:ascii="Bookman Old Style" w:hAnsi="Bookman Old Style"/>
        </w:rPr>
        <w:t>за 2017 год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tbl>
      <w:tblPr>
        <w:tblW w:w="15026" w:type="dxa"/>
        <w:jc w:val="left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0" w:type="dxa"/>
          <w:bottom w:w="0" w:type="dxa"/>
          <w:right w:w="75" w:type="dxa"/>
        </w:tblCellMar>
        <w:tblLook w:val="0000"/>
      </w:tblPr>
      <w:tblGrid>
        <w:gridCol w:w="566"/>
        <w:gridCol w:w="4395"/>
        <w:gridCol w:w="1560"/>
        <w:gridCol w:w="1985"/>
        <w:gridCol w:w="1843"/>
        <w:gridCol w:w="1843"/>
        <w:gridCol w:w="1"/>
        <w:gridCol w:w="2832"/>
      </w:tblGrid>
      <w:tr>
        <w:trPr>
          <w:trHeight w:val="960" w:hRule="atLeast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N </w:t>
              <w:br/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показателя (индикатора)</w:t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Ед. измерения</w:t>
            </w:r>
          </w:p>
        </w:tc>
        <w:tc>
          <w:tcPr>
            <w:tcW w:w="56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Значения показателей       </w:t>
              <w:br/>
              <w:t xml:space="preserve">(индикаторов)              </w:t>
              <w:br/>
              <w:t xml:space="preserve">муниципальной программы, </w:t>
              <w:br/>
              <w:t xml:space="preserve">подпрограммы               </w:t>
              <w:br/>
              <w:t>муниципальной программы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Обоснование   </w:t>
              <w:br/>
              <w:t xml:space="preserve">отклонений    </w:t>
              <w:br/>
              <w:t xml:space="preserve">значений      </w:t>
              <w:br/>
              <w:t xml:space="preserve">показателя    </w:t>
              <w:br/>
              <w:t xml:space="preserve">(индикатора)  </w:t>
              <w:br/>
              <w:t xml:space="preserve">на конец      </w:t>
              <w:br/>
              <w:t>отчетного года</w:t>
              <w:br/>
              <w:t>(при наличии)</w:t>
            </w:r>
          </w:p>
        </w:tc>
      </w:tr>
      <w:tr>
        <w:trPr>
          <w:trHeight w:val="320" w:hRule="atLeast"/>
        </w:trPr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43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2016 год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2017 год</w:t>
            </w:r>
          </w:p>
        </w:tc>
        <w:tc>
          <w:tcPr>
            <w:tcW w:w="283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43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план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факт</w:t>
            </w:r>
          </w:p>
        </w:tc>
        <w:tc>
          <w:tcPr>
            <w:tcW w:w="28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7</w:t>
            </w:r>
          </w:p>
        </w:tc>
      </w:tr>
      <w:tr>
        <w:trPr>
          <w:trHeight w:val="283" w:hRule="atLeast"/>
        </w:trPr>
        <w:tc>
          <w:tcPr>
            <w:tcW w:w="150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Муниципальная программа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количество субъектов МСП, получивших финансовую  поддержку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cs="Bookman Old Style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количество субъектов МСП, получивших имущественную поддержку</w:t>
            </w:r>
            <w:r>
              <w:rPr>
                <w:rFonts w:cs="Bookman Old Style" w:ascii="Bookman Old Style" w:hAnsi="Bookman Old Style"/>
                <w:sz w:val="22"/>
                <w:szCs w:val="22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cs="Bookman Old Style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snapToGrid w:val="false"/>
              <w:rPr/>
            </w:pPr>
            <w:r>
              <w:rPr>
                <w:rFonts w:ascii="Bookman Old Style" w:hAnsi="Bookman Old Style"/>
                <w:sz w:val="22"/>
                <w:szCs w:val="22"/>
              </w:rPr>
              <w:t>число субъектов малого и среднего предпринимательства  на 10 тыс. человек населения, сведения о которых размещены в Едином реестре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215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218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218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Информация о количестве  малых предприятий взята из Единого реестра МСП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доля среднесписочной численности работ</w:t>
              <w:softHyphen/>
              <w:t>ников (без внешних совместителей) малых и средних предприятий в среднесписочной численности работников (без внешних со</w:t>
              <w:softHyphen/>
              <w:t>вместителей) всех предприятий и организа</w:t>
              <w:softHyphen/>
              <w:t>ций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20,28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22,0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  <w:sz w:val="22"/>
                <w:szCs w:val="22"/>
              </w:rPr>
              <w:t>22,3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cs="Bookman Old Style"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>
                <w:rFonts w:ascii="Bookman Old Style" w:hAnsi="Bookman Old Style"/>
                <w:sz w:val="22"/>
                <w:szCs w:val="22"/>
              </w:rPr>
              <w:t>налоговые поступления по специальным на</w:t>
              <w:softHyphen/>
              <w:t>логовым режимам в бюджет района от субъ</w:t>
              <w:softHyphen/>
              <w:t>ектов малого и среднего пред</w:t>
              <w:softHyphen/>
              <w:t>приниматель</w:t>
              <w:softHyphen/>
              <w:t>ства (УСН, ЕНВД, патент, ЕСХН)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млн.руб.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29,9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31,4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>32,5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>
                <w:rFonts w:cs="Bookman Old Style" w:ascii="Bookman Old Style" w:hAnsi="Bookman Old Style"/>
                <w:sz w:val="22"/>
                <w:szCs w:val="22"/>
              </w:rPr>
              <w:t xml:space="preserve">Рост за счет поступления  в бюджет района </w:t>
            </w:r>
            <w:r>
              <w:rPr>
                <w:rFonts w:cs="Bookman Old Style" w:ascii="Bookman Old Style" w:hAnsi="Bookman Old Style"/>
                <w:color w:val="FF0066"/>
                <w:sz w:val="22"/>
                <w:szCs w:val="22"/>
              </w:rPr>
              <w:t xml:space="preserve"> </w:t>
            </w:r>
            <w:r>
              <w:rPr>
                <w:rFonts w:cs="Bookman Old Style" w:ascii="Bookman Old Style" w:hAnsi="Bookman Old Style"/>
                <w:color w:val="000000"/>
                <w:sz w:val="22"/>
                <w:szCs w:val="22"/>
              </w:rPr>
              <w:t>по УСН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134" w:right="1134" w:header="720" w:top="777" w:footer="397" w:bottom="45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069" w:right="360" w:firstLine="709"/>
        <w:jc w:val="right"/>
        <w:outlineLvl w:val="2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Таблица 2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Bookman Old Style" w:hAnsi="Bookman Old Style" w:cs="Bookman Old Style"/>
          <w:sz w:val="24"/>
          <w:szCs w:val="24"/>
        </w:rPr>
      </w:pPr>
      <w:bookmarkStart w:id="1" w:name="Par825"/>
      <w:bookmarkEnd w:id="1"/>
      <w:r>
        <w:rPr>
          <w:rFonts w:cs="Bookman Old Style" w:ascii="Bookman Old Style" w:hAnsi="Bookman Old Style"/>
          <w:sz w:val="24"/>
          <w:szCs w:val="24"/>
        </w:rPr>
        <w:t xml:space="preserve">Сведения о степени выполнения 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cs="Bookman Old Style" w:ascii="Bookman Old Style" w:hAnsi="Bookman Old Style"/>
          <w:sz w:val="24"/>
          <w:szCs w:val="24"/>
        </w:rPr>
        <w:t xml:space="preserve">мероприятий муниципальной программы </w:t>
      </w:r>
      <w:r>
        <w:rPr>
          <w:rFonts w:cs="Times New Roman" w:ascii="Bookman Old Style" w:hAnsi="Bookman Old Style"/>
          <w:sz w:val="24"/>
          <w:szCs w:val="24"/>
        </w:rPr>
        <w:t>«Поддержка малого и среднего  предпринимательства  в Грязовецком муниципальном районе на 2015-2017 годы»  за 2017 год</w:t>
      </w:r>
    </w:p>
    <w:tbl>
      <w:tblPr>
        <w:tblW w:w="15168" w:type="dxa"/>
        <w:jc w:val="left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0" w:type="dxa"/>
          <w:bottom w:w="0" w:type="dxa"/>
          <w:right w:w="75" w:type="dxa"/>
        </w:tblCellMar>
        <w:tblLook w:val="0000"/>
      </w:tblPr>
      <w:tblGrid>
        <w:gridCol w:w="567"/>
        <w:gridCol w:w="2506"/>
        <w:gridCol w:w="1292"/>
        <w:gridCol w:w="1140"/>
        <w:gridCol w:w="1124"/>
        <w:gridCol w:w="3"/>
        <w:gridCol w:w="962"/>
        <w:gridCol w:w="1300"/>
        <w:gridCol w:w="6"/>
        <w:gridCol w:w="2222"/>
        <w:gridCol w:w="2380"/>
        <w:gridCol w:w="6"/>
        <w:gridCol w:w="1658"/>
      </w:tblGrid>
      <w:tr>
        <w:trPr>
          <w:trHeight w:val="320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N </w:t>
              <w:br/>
              <w:t>п/п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Наименование основного мероприятия, мероприятие, контрольное событие</w:t>
            </w:r>
          </w:p>
        </w:tc>
        <w:tc>
          <w:tcPr>
            <w:tcW w:w="12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Ответствен-ный</w:t>
              <w:br/>
              <w:t>исполнитель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Плановый срок</w:t>
            </w:r>
          </w:p>
        </w:tc>
        <w:tc>
          <w:tcPr>
            <w:tcW w:w="22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Фактический срок</w:t>
            </w:r>
          </w:p>
        </w:tc>
        <w:tc>
          <w:tcPr>
            <w:tcW w:w="46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Результаты</w:t>
            </w:r>
          </w:p>
        </w:tc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Проблемы, возникшие в ходе реализации  мероприятия &lt;*&gt;</w:t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25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12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 xml:space="preserve">начала    </w:t>
              <w:br/>
              <w:t>реализа-</w:t>
            </w:r>
          </w:p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ции</w:t>
            </w:r>
          </w:p>
        </w:tc>
        <w:tc>
          <w:tcPr>
            <w:tcW w:w="1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 xml:space="preserve">окончания </w:t>
              <w:br/>
              <w:t>реализа-</w:t>
            </w:r>
          </w:p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ции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 xml:space="preserve">начала    </w:t>
              <w:br/>
              <w:t>реализа-</w:t>
            </w:r>
          </w:p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ции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 xml:space="preserve">окончания </w:t>
              <w:br/>
              <w:t>реализа-</w:t>
            </w:r>
          </w:p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ции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запланированные</w:t>
            </w:r>
          </w:p>
        </w:tc>
        <w:tc>
          <w:tcPr>
            <w:tcW w:w="2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достигнутые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snapToGrid w:val="false"/>
              <w:spacing w:lineRule="auto" w:line="240" w:before="40" w:after="200"/>
              <w:ind w:left="57" w:hanging="0"/>
              <w:jc w:val="both"/>
              <w:rPr>
                <w:sz w:val="20"/>
                <w:szCs w:val="20"/>
              </w:rPr>
            </w:pPr>
            <w:bookmarkStart w:id="2" w:name="__DdeLink__13993_1336072154"/>
            <w:bookmarkEnd w:id="2"/>
            <w:r>
              <w:rPr>
                <w:rFonts w:cs="Times New Roman" w:ascii="Bookman Old Style" w:hAnsi="Bookman Old Style"/>
                <w:sz w:val="20"/>
                <w:szCs w:val="20"/>
              </w:rPr>
              <w:t>Предоставление на конкурс</w:t>
              <w:softHyphen/>
              <w:t>ной ос</w:t>
              <w:softHyphen/>
              <w:t>нове грантов в форме субсидий субъек</w:t>
              <w:softHyphen/>
              <w:t>там мало</w:t>
              <w:softHyphen/>
              <w:t>го и сред</w:t>
              <w:softHyphen/>
              <w:t>него пред</w:t>
              <w:softHyphen/>
              <w:t>принимательс</w:t>
              <w:softHyphen/>
              <w:t>тва на созда</w:t>
              <w:softHyphen/>
              <w:t>ние собственного дела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УСЭР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>
                <w:rFonts w:cs="Bookman Old Style" w:ascii="Bookman Old Style" w:hAnsi="Bookman Old Style"/>
                <w:sz w:val="16"/>
                <w:szCs w:val="16"/>
              </w:rPr>
              <w:t xml:space="preserve">1  июня  2017 </w:t>
            </w:r>
          </w:p>
        </w:tc>
        <w:tc>
          <w:tcPr>
            <w:tcW w:w="1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октябрь 2017</w:t>
            </w:r>
            <w:r>
              <w:rPr>
                <w:rFonts w:cs="Bookman Old Style" w:ascii="Bookman Old Style" w:hAnsi="Bookman Old Style"/>
                <w:sz w:val="16"/>
                <w:szCs w:val="16"/>
              </w:rPr>
              <w:t xml:space="preserve"> (прием заявок – до 01.10.2017, рассмотрение комиссии до 10.10.2017)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>
                <w:rFonts w:cs="Bookman Old Style" w:ascii="Bookman Old Style" w:hAnsi="Bookman Old Style"/>
                <w:sz w:val="16"/>
                <w:szCs w:val="16"/>
              </w:rPr>
              <w:t xml:space="preserve">1 июня 2017 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rFonts w:cs="Bookman Old Style" w:ascii="Bookman Old Style" w:hAnsi="Bookman Old Style"/>
                <w:sz w:val="16"/>
                <w:szCs w:val="16"/>
              </w:rPr>
              <w:t>октябрь</w:t>
            </w:r>
          </w:p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rFonts w:cs="Bookman Old Style" w:ascii="Bookman Old Style" w:hAnsi="Bookman Old Style"/>
                <w:sz w:val="16"/>
                <w:szCs w:val="16"/>
              </w:rPr>
              <w:t>2017 (заявки принимались до 13.10.2017, заседание комис-сии – 27.10.2017, пост.  от 02.11.2017 № 458)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Предоставление 2 субъектам МСП на конкурсной основе гранта в форме субсидии на создание  собственного дела в  размере 100 тыс.руб. </w:t>
            </w:r>
          </w:p>
        </w:tc>
        <w:tc>
          <w:tcPr>
            <w:tcW w:w="2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snapToGrid w:val="false"/>
              <w:spacing w:before="40" w:after="200"/>
              <w:ind w:left="57" w:hanging="0"/>
              <w:jc w:val="both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1 субъекту МСП на конкурсной основе предоставлен грант в форме субсидии на создание собственного дела в  размере 100 тыс.руб.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Подано 3 заявки, 2 из низ  </w:t>
            </w:r>
            <w:r>
              <w:rPr>
                <w:rFonts w:cs="Times New Roman"/>
                <w:sz w:val="20"/>
                <w:szCs w:val="20"/>
              </w:rPr>
              <w:t xml:space="preserve">набрали менее 2 баллов, </w:t>
            </w:r>
            <w:r>
              <w:rPr>
                <w:rFonts w:cs="Times New Roman"/>
                <w:sz w:val="20"/>
                <w:szCs w:val="20"/>
                <w:lang w:eastAsia="ru-RU"/>
              </w:rPr>
              <w:t>признаны не прошедшими конкурсный отбор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Основное мероприятие 2.2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Оказание субъектам малого и сред</w:t>
              <w:softHyphen/>
              <w:t>него предпри-ниматель</w:t>
              <w:softHyphen/>
              <w:t>ства имуще</w:t>
              <w:softHyphen/>
              <w:t>ст</w:t>
              <w:softHyphen/>
              <w:t>венной под</w:t>
              <w:softHyphen/>
              <w:t>держки  в виде пере</w:t>
              <w:softHyphen/>
              <w:t>дачи в аренду му</w:t>
              <w:softHyphen/>
              <w:t>ниципального иму</w:t>
              <w:softHyphen/>
              <w:t>ще</w:t>
              <w:softHyphen/>
              <w:t>ства района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УИЗО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01.01.2017</w:t>
            </w:r>
          </w:p>
        </w:tc>
        <w:tc>
          <w:tcPr>
            <w:tcW w:w="1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31.12.2017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 xml:space="preserve">26.01.2017 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14.11.2017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Предоставить имущественную поддержку 3  субъектам МСП</w:t>
            </w:r>
          </w:p>
        </w:tc>
        <w:tc>
          <w:tcPr>
            <w:tcW w:w="2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Предоставлена имущественная поддержка 3 субъектам МСП в соответствии с поданными заявками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Основное мероприятие 4.1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/>
            </w:r>
          </w:p>
        </w:tc>
        <w:tc>
          <w:tcPr>
            <w:tcW w:w="1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/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/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2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suppressAutoHyphens w:val="false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Организация и проведение  районных конкурсов для  малого и сред</w:t>
              <w:softHyphen/>
              <w:t>него предпри-ниматель</w:t>
              <w:softHyphen/>
              <w:t>ства,  содей</w:t>
              <w:softHyphen/>
              <w:t>ствие участию субъек</w:t>
              <w:softHyphen/>
              <w:t>тов малого и среднего  пред</w:t>
              <w:softHyphen/>
              <w:t>принима</w:t>
              <w:softHyphen/>
              <w:t>тельства в  конкур</w:t>
              <w:softHyphen/>
              <w:t>сах, выставках и ярмарках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УСЭР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sz w:val="18"/>
                <w:szCs w:val="18"/>
              </w:rPr>
              <w:t>01.09.2017</w:t>
            </w:r>
          </w:p>
        </w:tc>
        <w:tc>
          <w:tcPr>
            <w:tcW w:w="1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sz w:val="18"/>
                <w:szCs w:val="18"/>
              </w:rPr>
              <w:t>15.09.2017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/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/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atLeast" w:line="200" w:before="0" w:after="20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Проведение районного конкурса для МСП</w:t>
            </w:r>
          </w:p>
        </w:tc>
        <w:tc>
          <w:tcPr>
            <w:tcW w:w="2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  </w:t>
            </w:r>
            <w:r>
              <w:rPr>
                <w:rFonts w:cs="Bookman Old Style" w:ascii="Bookman Old Style" w:hAnsi="Bookman Old Style"/>
                <w:sz w:val="20"/>
                <w:szCs w:val="20"/>
              </w:rPr>
              <w:t>муниципальный этап областного конкурса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Основное мероприятие 4.5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2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keepLines/>
              <w:suppressAutoHyphens w:val="false"/>
              <w:bidi w:val="0"/>
              <w:snapToGrid w:val="false"/>
              <w:spacing w:lineRule="auto" w:line="240" w:before="0" w:after="0"/>
              <w:jc w:val="both"/>
              <w:rPr/>
            </w:pPr>
            <w:bookmarkStart w:id="3" w:name="__DdeLink__20922_1336072154"/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Проведение </w:t>
            </w:r>
            <w:bookmarkStart w:id="4" w:name="__DdeLink__2834_1359924095"/>
            <w:bookmarkEnd w:id="4"/>
            <w:r>
              <w:rPr>
                <w:rFonts w:cs="Bookman Old Style" w:ascii="Bookman Old Style" w:hAnsi="Bookman Old Style"/>
                <w:sz w:val="20"/>
                <w:szCs w:val="20"/>
              </w:rPr>
              <w:t>муниципального этапа областного конкурса «Юный предприниматель Вологодской области»</w:t>
            </w:r>
            <w:bookmarkEnd w:id="3"/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УСЭР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12.09.2017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11.10.2017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atLeast" w:line="200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ru-RU" w:bidi="ar-SA"/>
              </w:rPr>
              <w:t xml:space="preserve">Учащиеся старших классов школ района и студенты Грязовецкого политехнического техникума представили конкурсной комиссии 9 бизнес-проектов.  Побе-дителям и участникам конкурса вручены  Почет-ные дипломы и подарки. 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1134" w:right="1134" w:header="720" w:top="777" w:footer="397" w:bottom="113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right"/>
        <w:outlineLvl w:val="2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Таблица 3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right"/>
        <w:outlineLvl w:val="2"/>
        <w:rPr>
          <w:rFonts w:ascii="Bookman Old Style" w:hAnsi="Bookman Old Style" w:cs="Bookman Old Style"/>
          <w:sz w:val="6"/>
          <w:szCs w:val="6"/>
        </w:rPr>
      </w:pPr>
      <w:r>
        <w:rPr>
          <w:rFonts w:cs="Bookman Old Style" w:ascii="Bookman Old Style" w:hAnsi="Bookman Old Style"/>
          <w:sz w:val="6"/>
          <w:szCs w:val="6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Bookman Old Style" w:hAnsi="Bookman Old Style" w:cs="Bookman Old Style"/>
        </w:rPr>
      </w:pPr>
      <w:bookmarkStart w:id="5" w:name="Par854"/>
      <w:bookmarkEnd w:id="5"/>
      <w:r>
        <w:rPr>
          <w:rFonts w:cs="Bookman Old Style" w:ascii="Bookman Old Style" w:hAnsi="Bookman Old Style"/>
        </w:rPr>
        <w:t>Отчет об использовании средств бюджета района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>с учетом межбюджетных трансфертов</w:t>
      </w:r>
      <w:r>
        <w:rPr>
          <w:rFonts w:cs="Bookman Old Style" w:ascii="Bookman Old Style" w:hAnsi="Bookman Old Style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Bookman Old Style" w:hAnsi="Bookman Old Style" w:cs="Times New Roman"/>
        </w:rPr>
      </w:pPr>
      <w:r>
        <w:rPr>
          <w:rFonts w:cs="Bookman Old Style" w:ascii="Bookman Old Style" w:hAnsi="Bookman Old Style"/>
        </w:rPr>
        <w:t xml:space="preserve">на реализацию муниципальной программы </w:t>
      </w:r>
      <w:r>
        <w:rPr>
          <w:rFonts w:cs="Times New Roman" w:ascii="Bookman Old Style" w:hAnsi="Bookman Old Style"/>
        </w:rPr>
        <w:t>«Поддержка малого и среднего  предпринимательства  в Грязовецком муниципальном районе на 2015-2017 годы»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cs="Times New Roman" w:ascii="Bookman Old Style" w:hAnsi="Bookman Old Style"/>
        </w:rPr>
        <w:t>за 2017 год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Bookman Old Style" w:hAnsi="Bookman Old Style" w:cs="Bookman Old Style"/>
          <w:sz w:val="10"/>
          <w:szCs w:val="10"/>
        </w:rPr>
      </w:pPr>
      <w:r>
        <w:rPr>
          <w:rFonts w:cs="Bookman Old Style" w:ascii="Bookman Old Style" w:hAnsi="Bookman Old Style"/>
          <w:sz w:val="10"/>
          <w:szCs w:val="10"/>
        </w:rPr>
      </w:r>
    </w:p>
    <w:tbl>
      <w:tblPr>
        <w:tblW w:w="15930" w:type="dxa"/>
        <w:jc w:val="left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0" w:type="dxa"/>
          <w:bottom w:w="0" w:type="dxa"/>
          <w:right w:w="75" w:type="dxa"/>
        </w:tblCellMar>
        <w:tblLook w:val="0000"/>
      </w:tblPr>
      <w:tblGrid>
        <w:gridCol w:w="1416"/>
        <w:gridCol w:w="2692"/>
        <w:gridCol w:w="2127"/>
        <w:gridCol w:w="4253"/>
        <w:gridCol w:w="1872"/>
        <w:gridCol w:w="1814"/>
        <w:gridCol w:w="1755"/>
      </w:tblGrid>
      <w:tr>
        <w:trPr>
          <w:tblHeader w:val="true"/>
        </w:trPr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Ответственный  исполнитель,             </w:t>
              <w:br/>
              <w:t xml:space="preserve">соисполнители, участники       </w:t>
              <w:br/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eastAsia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Источник</w:t>
            </w:r>
            <w:r>
              <w:rPr>
                <w:rFonts w:eastAsia="Bookman Old Style" w:cs="Bookman Old Style" w:ascii="Bookman Old Style" w:hAnsi="Bookman Old Style"/>
                <w:sz w:val="20"/>
                <w:szCs w:val="20"/>
              </w:rPr>
              <w:t xml:space="preserve"> </w:t>
            </w:r>
          </w:p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финансо</w:t>
              <w:softHyphen/>
              <w:t>вого</w:t>
            </w:r>
            <w:r>
              <w:rPr>
                <w:rFonts w:eastAsia="Bookman Old Style" w:cs="Bookman Old Style"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cs="Bookman Old Style" w:ascii="Bookman Old Style" w:hAnsi="Bookman Old Style"/>
                <w:sz w:val="20"/>
                <w:szCs w:val="20"/>
              </w:rPr>
              <w:t>обеспечения</w:t>
            </w:r>
          </w:p>
        </w:tc>
        <w:tc>
          <w:tcPr>
            <w:tcW w:w="54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Расходы (тыс. руб.), годы</w:t>
            </w:r>
          </w:p>
        </w:tc>
      </w:tr>
      <w:tr>
        <w:trPr>
          <w:tblHeader w:val="true"/>
        </w:trPr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42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сводная бюджетная роспись, план на 1 января 2017 ода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сводная бюджетная роспись на 31 декабря 2017 года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кассовое  </w:t>
              <w:br/>
              <w:t>исполнение</w:t>
            </w:r>
          </w:p>
        </w:tc>
      </w:tr>
      <w:tr>
        <w:trPr>
          <w:tblHeader w:val="true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Муниципальная программа      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всего, в том числе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210,0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210,0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110,0</w:t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210,0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210,0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110,0</w:t>
            </w:r>
          </w:p>
        </w:tc>
      </w:tr>
      <w:tr>
        <w:trPr/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Основное       </w:t>
              <w:br/>
              <w:t>мероприятие программы 1.1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snapToGrid w:val="false"/>
              <w:spacing w:lineRule="auto" w:line="240" w:before="40" w:after="200"/>
              <w:ind w:left="57" w:hanging="0"/>
              <w:jc w:val="both"/>
              <w:rPr/>
            </w:pPr>
            <w:r>
              <w:rPr>
                <w:rFonts w:cs="Times New Roman" w:ascii="Bookman Old Style" w:hAnsi="Bookman Old Style"/>
                <w:sz w:val="20"/>
                <w:szCs w:val="20"/>
              </w:rPr>
              <w:t>Предоставление на конкурс</w:t>
              <w:softHyphen/>
              <w:t>ной ос</w:t>
              <w:softHyphen/>
              <w:t>нове грантов в форме субсидий субъек</w:t>
              <w:softHyphen/>
              <w:t>там мало</w:t>
              <w:softHyphen/>
              <w:t>го и сред</w:t>
              <w:softHyphen/>
              <w:t>него пред</w:t>
              <w:softHyphen/>
              <w:t>принимательс</w:t>
              <w:softHyphen/>
              <w:t>тва на созда</w:t>
              <w:softHyphen/>
              <w:t>ние собственного дела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snapToGrid w:val="false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района админи</w:t>
              <w:softHyphen/>
              <w:t>страции района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всего, в том числе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200,0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200,0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100,0</w:t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200,0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200,0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100,0</w:t>
            </w:r>
          </w:p>
        </w:tc>
      </w:tr>
      <w:tr>
        <w:trPr/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Основное мероприятие 4.1 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suppressAutoHyphens w:val="false"/>
              <w:snapToGrid w:val="false"/>
              <w:jc w:val="both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Организация и проведение  районных конкурсов для  малого и сред</w:t>
              <w:softHyphen/>
              <w:t>него предпри-ниматель</w:t>
              <w:softHyphen/>
              <w:t>ства,  содей</w:t>
              <w:softHyphen/>
              <w:t>ствие участию субъек</w:t>
              <w:softHyphen/>
              <w:t>тов малого и среднего  пред</w:t>
              <w:softHyphen/>
              <w:t>принима</w:t>
              <w:softHyphen/>
              <w:t>тельства в  конкур</w:t>
              <w:softHyphen/>
              <w:t>сах, выставках и ярмарках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snapToGrid w:val="false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района админи</w:t>
              <w:softHyphen/>
              <w:t>страции района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>всего, в том числе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suppressAutoHyphens w:val="false"/>
              <w:snapToGrid w:val="false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snapToGrid w:val="false"/>
              <w:rPr/>
            </w:pPr>
            <w:r>
              <w:rPr/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Основное мероприятие 4.5 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keepLines/>
              <w:suppressAutoHyphens w:val="false"/>
              <w:bidi w:val="0"/>
              <w:snapToGrid w:val="false"/>
              <w:spacing w:lineRule="auto" w:line="240" w:before="0" w:after="200"/>
              <w:jc w:val="both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Проведение муниципального этапа областного конкурса «Юный предприниматель Вологодской области» 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snapToGrid w:val="false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района админи</w:t>
              <w:softHyphen/>
              <w:t>страции района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>всего, в том числе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cs="Bookman Old Style"/>
          <w:sz w:val="10"/>
          <w:szCs w:val="10"/>
        </w:rPr>
      </w:pPr>
      <w:r>
        <w:rPr>
          <w:rFonts w:cs="Bookman Old Style" w:ascii="Bookman Old Style" w:hAnsi="Bookman Old Style"/>
          <w:sz w:val="10"/>
          <w:szCs w:val="10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Bookman Old Style" w:hAnsi="Bookman Old Style" w:cs="Bookman Old Style"/>
        </w:rPr>
      </w:pPr>
      <w:bookmarkStart w:id="6" w:name="Par1801"/>
      <w:bookmarkStart w:id="7" w:name="Par913"/>
      <w:bookmarkStart w:id="8" w:name="Par1801"/>
      <w:bookmarkStart w:id="9" w:name="Par913"/>
      <w:bookmarkEnd w:id="8"/>
      <w:bookmarkEnd w:id="9"/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/>
      </w:pPr>
      <w:r>
        <w:rPr>
          <w:rFonts w:cs="Bookman Old Style" w:ascii="Bookman Old Style" w:hAnsi="Bookman Old Style"/>
        </w:rPr>
        <w:t>Таблица 4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bookmarkStart w:id="10" w:name="Par9132"/>
      <w:bookmarkEnd w:id="10"/>
      <w:r>
        <w:rPr>
          <w:rFonts w:cs="Bookman Old Style" w:ascii="Bookman Old Style" w:hAnsi="Bookman Old Style"/>
          <w:sz w:val="24"/>
          <w:szCs w:val="24"/>
        </w:rPr>
        <w:t xml:space="preserve">Информация 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cs="Bookman Old Style" w:ascii="Bookman Old Style" w:hAnsi="Bookman Old Style"/>
          <w:sz w:val="24"/>
          <w:szCs w:val="24"/>
        </w:rPr>
        <w:t xml:space="preserve">о расходах федерального и областного бюджетов, бюджетов муниципальных образований района, 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cs="Bookman Old Style" w:ascii="Bookman Old Style" w:hAnsi="Bookman Old Style"/>
          <w:sz w:val="24"/>
          <w:szCs w:val="24"/>
        </w:rPr>
        <w:t>физических и юридических лиц  на реализацию целей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cs="Times New Roman" w:ascii="Bookman Old Style" w:hAnsi="Bookman Old Style"/>
        </w:rPr>
        <w:t>муниципальной программы «Поддержка малого и среднего  предпринимательства  в Грязовецком муниципальном районе на 2015-2017 годы»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b w:val="false"/>
          <w:b w:val="false"/>
          <w:bCs w:val="false"/>
        </w:rPr>
      </w:pPr>
      <w:r>
        <w:rPr>
          <w:rFonts w:cs="Bookman Old Style" w:ascii="Bookman Old Style" w:hAnsi="Bookman Old Style"/>
          <w:b w:val="false"/>
          <w:bCs w:val="false"/>
        </w:rPr>
        <w:t>за 2017 год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tbl>
      <w:tblPr>
        <w:tblW w:w="14445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5" w:type="dxa"/>
          <w:bottom w:w="0" w:type="dxa"/>
          <w:right w:w="75" w:type="dxa"/>
        </w:tblCellMar>
        <w:tblLook w:val="0000"/>
      </w:tblPr>
      <w:tblGrid>
        <w:gridCol w:w="2984"/>
        <w:gridCol w:w="3250"/>
        <w:gridCol w:w="5138"/>
        <w:gridCol w:w="1445"/>
        <w:gridCol w:w="1628"/>
      </w:tblGrid>
      <w:tr>
        <w:trPr>
          <w:trHeight w:val="1142" w:hRule="atLeast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Статус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Наименование муниципальной программы,     </w:t>
              <w:br/>
              <w:t xml:space="preserve">подпрограммы муниципальной программы,     </w:t>
              <w:br/>
              <w:t>основного мероприятия, мероприятия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Источники финансового      </w:t>
              <w:br/>
              <w:t>обеспечения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Оценка  </w:t>
              <w:br/>
              <w:t>расходов (тыс. руб.)</w:t>
              <w:br/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Фактические</w:t>
              <w:br/>
              <w:t xml:space="preserve">расходы </w:t>
            </w:r>
          </w:p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(тыс. руб.)</w:t>
            </w:r>
          </w:p>
        </w:tc>
      </w:tr>
      <w:tr>
        <w:trPr>
          <w:trHeight w:val="223" w:hRule="atLeast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5</w:t>
            </w:r>
          </w:p>
        </w:tc>
      </w:tr>
      <w:tr>
        <w:trPr>
          <w:trHeight w:val="253" w:hRule="atLeast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Муниципальная</w:t>
              <w:br/>
              <w:t xml:space="preserve">программа      </w:t>
            </w:r>
          </w:p>
        </w:tc>
        <w:tc>
          <w:tcPr>
            <w:tcW w:w="3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Times New Roman" w:ascii="Bookman Old Style" w:hAnsi="Bookman Old Style"/>
                <w:sz w:val="20"/>
                <w:szCs w:val="20"/>
              </w:rPr>
              <w:t>«Поддержка малого и среднего  предпринимательства  в Грязовецком муниципальном районе на 2015-2017 годы»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</w:rPr>
              <w:t>0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федеральный бюджет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</w:rPr>
              <w:t>0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</w:rPr>
              <w:t>0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бюджеты муниципальных образований района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</w:rPr>
              <w:t>0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/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 xml:space="preserve">физические и юридические лица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Bookman Old Style" w:ascii="Bookman Old Style" w:hAnsi="Bookman Old Style"/>
              </w:rPr>
              <w:t>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/>
      </w:pPr>
      <w:r>
        <w:rPr/>
      </w:r>
    </w:p>
    <w:sectPr>
      <w:headerReference w:type="default" r:id="rId8"/>
      <w:footerReference w:type="default" r:id="rId9"/>
      <w:type w:val="nextPage"/>
      <w:pgSz w:orient="landscape" w:w="16838" w:h="11906"/>
      <w:pgMar w:left="425" w:right="567" w:header="709" w:top="766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0485" cy="17018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0" w:after="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722.95pt;margin-top:0.05pt;width:5.45pt;height:13.3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mirrorMargin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6f8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be06f4"/>
    <w:pPr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ee3ef0"/>
    <w:rPr/>
  </w:style>
  <w:style w:type="character" w:styleId="Style13">
    <w:name w:val="Интернет-ссылка"/>
    <w:basedOn w:val="DefaultParagraphFont"/>
    <w:rsid w:val="00ec5457"/>
    <w:rPr>
      <w:color w:val="0000FF"/>
      <w:u w:val="single"/>
    </w:rPr>
  </w:style>
  <w:style w:type="character" w:styleId="12" w:customStyle="1">
    <w:name w:val="Заголовок 1 Знак"/>
    <w:basedOn w:val="DefaultParagraphFont"/>
    <w:link w:val="1"/>
    <w:uiPriority w:val="99"/>
    <w:qFormat/>
    <w:rsid w:val="00be06f4"/>
    <w:rPr>
      <w:rFonts w:ascii="Arial" w:hAnsi="Arial" w:cs="Arial"/>
      <w:b/>
      <w:bCs/>
      <w:color w:val="26282F"/>
      <w:sz w:val="24"/>
      <w:szCs w:val="24"/>
    </w:rPr>
  </w:style>
  <w:style w:type="character" w:styleId="Style14" w:customStyle="1">
    <w:name w:val="Гипертекстовая ссылка"/>
    <w:basedOn w:val="DefaultParagraphFont"/>
    <w:uiPriority w:val="99"/>
    <w:qFormat/>
    <w:rsid w:val="00be06f4"/>
    <w:rPr>
      <w:color w:val="106BBE"/>
    </w:rPr>
  </w:style>
  <w:style w:type="character" w:styleId="Style15" w:customStyle="1">
    <w:name w:val="Цветовое выделение"/>
    <w:uiPriority w:val="99"/>
    <w:qFormat/>
    <w:rsid w:val="00b63eb4"/>
    <w:rPr>
      <w:b/>
      <w:bCs/>
      <w:color w:val="26282F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3a2c1b"/>
    <w:rPr>
      <w:rFonts w:ascii="Calibri" w:hAnsi="Calibri" w:eastAsia="Times New Roman" w:cs="Calibri"/>
      <w:lang w:eastAsia="en-US"/>
    </w:rPr>
  </w:style>
  <w:style w:type="character" w:styleId="Pagenumber">
    <w:name w:val="page number"/>
    <w:basedOn w:val="DefaultParagraphFont"/>
    <w:qFormat/>
    <w:rsid w:val="003a2c1b"/>
    <w:rPr/>
  </w:style>
  <w:style w:type="character" w:styleId="Style17" w:customStyle="1">
    <w:name w:val="Верхний колонтитул Знак"/>
    <w:basedOn w:val="DefaultParagraphFont"/>
    <w:link w:val="ad"/>
    <w:uiPriority w:val="99"/>
    <w:semiHidden/>
    <w:qFormat/>
    <w:rsid w:val="00a21a25"/>
    <w:rPr/>
  </w:style>
  <w:style w:type="character" w:styleId="Style18" w:customStyle="1">
    <w:name w:val="Текст выноски Знак"/>
    <w:basedOn w:val="DefaultParagraphFont"/>
    <w:link w:val="af"/>
    <w:uiPriority w:val="99"/>
    <w:semiHidden/>
    <w:qFormat/>
    <w:rsid w:val="008d5b0f"/>
    <w:rPr>
      <w:rFonts w:ascii="Tahoma" w:hAnsi="Tahoma" w:cs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e3ef0"/>
    <w:pPr>
      <w:spacing w:before="0" w:after="200"/>
      <w:ind w:left="720" w:hanging="0"/>
      <w:contextualSpacing/>
    </w:pPr>
    <w:rPr/>
  </w:style>
  <w:style w:type="paragraph" w:styleId="ConsPlusCell" w:customStyle="1">
    <w:name w:val="ConsPlusCell"/>
    <w:qFormat/>
    <w:rsid w:val="00294b8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rsid w:val="00ec545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00000A"/>
      <w:sz w:val="20"/>
      <w:szCs w:val="20"/>
      <w:lang w:val="ru-RU" w:eastAsia="ar-SA" w:bidi="ar-SA"/>
    </w:rPr>
  </w:style>
  <w:style w:type="paragraph" w:styleId="NormalWeb">
    <w:name w:val="Normal (Web)"/>
    <w:basedOn w:val="Normal"/>
    <w:uiPriority w:val="99"/>
    <w:unhideWhenUsed/>
    <w:qFormat/>
    <w:rsid w:val="006e5f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 w:customStyle="1">
    <w:name w:val="Содержимое таблицы"/>
    <w:basedOn w:val="Normal"/>
    <w:qFormat/>
    <w:rsid w:val="00331a48"/>
    <w:pPr>
      <w:suppressLineNumbers/>
      <w:spacing w:lineRule="auto" w:line="240" w:before="0" w:after="0"/>
    </w:pPr>
    <w:rPr>
      <w:rFonts w:ascii="Bookman Old Style" w:hAnsi="Bookman Old Style" w:eastAsia="Times New Roman" w:cs="Times New Roman"/>
      <w:szCs w:val="20"/>
      <w:lang w:eastAsia="ar-SA"/>
    </w:rPr>
  </w:style>
  <w:style w:type="paragraph" w:styleId="Style25" w:customStyle="1">
    <w:name w:val="Заголовок статьи"/>
    <w:basedOn w:val="Normal"/>
    <w:uiPriority w:val="99"/>
    <w:qFormat/>
    <w:rsid w:val="00b63eb4"/>
    <w:pPr>
      <w:spacing w:lineRule="auto" w:line="240" w:before="0" w:after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ConsPlusNonformat" w:customStyle="1">
    <w:name w:val="ConsPlusNonformat"/>
    <w:qFormat/>
    <w:rsid w:val="001e2b1c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6">
    <w:name w:val="Footer"/>
    <w:basedOn w:val="Normal"/>
    <w:link w:val="ab"/>
    <w:uiPriority w:val="99"/>
    <w:rsid w:val="003a2c1b"/>
    <w:pPr>
      <w:tabs>
        <w:tab w:val="center" w:pos="4677" w:leader="none"/>
        <w:tab w:val="right" w:pos="9355" w:leader="none"/>
      </w:tabs>
    </w:pPr>
    <w:rPr>
      <w:rFonts w:ascii="Calibri" w:hAnsi="Calibri" w:eastAsia="Times New Roman" w:cs="Calibri"/>
      <w:lang w:eastAsia="en-US"/>
    </w:rPr>
  </w:style>
  <w:style w:type="paragraph" w:styleId="Style27">
    <w:name w:val="Header"/>
    <w:basedOn w:val="Normal"/>
    <w:link w:val="ae"/>
    <w:uiPriority w:val="99"/>
    <w:semiHidden/>
    <w:unhideWhenUsed/>
    <w:rsid w:val="00a21a2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8d5b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Абзац списка"/>
    <w:basedOn w:val="Normal"/>
    <w:qFormat/>
    <w:pPr>
      <w:ind w:left="720" w:right="0" w:hanging="0"/>
    </w:pPr>
    <w:rPr/>
  </w:style>
  <w:style w:type="paragraph" w:styleId="Style30">
    <w:name w:val="Без интервала"/>
    <w:qFormat/>
    <w:pPr>
      <w:widowControl/>
      <w:suppressAutoHyphens w:val="true"/>
      <w:bidi w:val="0"/>
      <w:jc w:val="left"/>
    </w:pPr>
    <w:rPr>
      <w:rFonts w:ascii="Bookman Old Style" w:hAnsi="Bookman Old Style" w:eastAsia="Times New Roman" w:cs="Bookman Old Style"/>
      <w:color w:val="00000A"/>
      <w:sz w:val="22"/>
      <w:szCs w:val="20"/>
      <w:lang w:val="ru-RU" w:eastAsia="zh-CN" w:bidi="ar-SA"/>
    </w:rPr>
  </w:style>
  <w:style w:type="paragraph" w:styleId="Style31">
    <w:name w:val="Рабочий"/>
    <w:basedOn w:val="Style30"/>
    <w:qFormat/>
    <w:pPr>
      <w:suppressAutoHyphens w:val="false"/>
    </w:pPr>
    <w:rPr>
      <w:rFonts w:ascii="Times New Roman" w:hAnsi="Times New Roman" w:eastAsia="Calibri" w:cs="Times New Roman"/>
      <w:sz w:val="24"/>
      <w:szCs w:val="24"/>
    </w:rPr>
  </w:style>
  <w:style w:type="paragraph" w:styleId="Style32">
    <w:name w:val="Заголовок таблицы"/>
    <w:basedOn w:val="Style24"/>
    <w:qFormat/>
    <w:pPr/>
    <w:rPr/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Times New Roman" w:cs="Tahoma"/>
      <w:color w:val="00000A"/>
      <w:sz w:val="24"/>
      <w:szCs w:val="24"/>
      <w:lang w:val="en-US" w:eastAsia="ru-RU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C60F-2A81-409E-A6EA-3236CCF7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Application>LibreOffice/5.2.4.2$Windows_x86 LibreOffice_project/3d5603e1122f0f102b62521720ab13a38a4e0eb0</Application>
  <Pages>12</Pages>
  <Words>3065</Words>
  <Characters>22396</Characters>
  <CharactersWithSpaces>25634</CharactersWithSpaces>
  <Paragraphs>322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2016-03-31T07:19:00Z</dcterms:created>
  <dc:creator>econ3</dc:creator>
  <dc:description/>
  <dc:language>ru-RU</dc:language>
  <cp:lastModifiedBy/>
  <cp:lastPrinted>2018-03-21T09:45:46Z</cp:lastPrinted>
  <dcterms:modified xsi:type="dcterms:W3CDTF">2018-03-27T15:27:24Z</dcterms:modified>
  <cp:revision>431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